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480" w:type="dxa"/>
        <w:jc w:val="right"/>
        <w:tblLayout w:type="fixed"/>
        <w:tblLook w:val="04A0" w:firstRow="1" w:lastRow="0" w:firstColumn="1" w:lastColumn="0" w:noHBand="0" w:noVBand="1"/>
      </w:tblPr>
      <w:tblGrid>
        <w:gridCol w:w="6480"/>
      </w:tblGrid>
      <w:tr w:rsidR="0046608D" w:rsidRPr="00F34409" w14:paraId="4AC608A3" w14:textId="77777777" w:rsidTr="00F34409">
        <w:trPr>
          <w:jc w:val="right"/>
        </w:trPr>
        <w:tc>
          <w:tcPr>
            <w:tcW w:w="9576" w:type="dxa"/>
            <w:tcBorders>
              <w:bottom w:val="single" w:sz="2" w:space="0" w:color="BFBFBF"/>
            </w:tcBorders>
          </w:tcPr>
          <w:tbl>
            <w:tblPr>
              <w:tblW w:w="0" w:type="auto"/>
              <w:jc w:val="center"/>
              <w:tblLayout w:type="fixed"/>
              <w:tblCellMar>
                <w:left w:w="0" w:type="dxa"/>
                <w:right w:w="0" w:type="dxa"/>
              </w:tblCellMar>
              <w:tblLook w:val="04A0" w:firstRow="1" w:lastRow="0" w:firstColumn="1" w:lastColumn="0" w:noHBand="0" w:noVBand="1"/>
            </w:tblPr>
            <w:tblGrid>
              <w:gridCol w:w="4629"/>
            </w:tblGrid>
            <w:tr w:rsidR="00EA3050" w:rsidRPr="00F34409" w14:paraId="1E9C1EFB" w14:textId="77777777" w:rsidTr="00705F0C">
              <w:trPr>
                <w:trHeight w:val="185"/>
                <w:jc w:val="center"/>
              </w:trPr>
              <w:tc>
                <w:tcPr>
                  <w:tcW w:w="4629" w:type="dxa"/>
                  <w:shd w:val="clear" w:color="auto" w:fill="983620"/>
                </w:tcPr>
                <w:p w14:paraId="12BE0395" w14:textId="77777777" w:rsidR="00EA3050" w:rsidRPr="00F34409" w:rsidRDefault="00EA3050" w:rsidP="00BC4DD8">
                  <w:pPr>
                    <w:pStyle w:val="Caption"/>
                  </w:pPr>
                </w:p>
              </w:tc>
            </w:tr>
            <w:tr w:rsidR="00EA3050" w:rsidRPr="00F34409" w14:paraId="25061507" w14:textId="77777777" w:rsidTr="00705F0C">
              <w:trPr>
                <w:trHeight w:val="185"/>
                <w:jc w:val="center"/>
              </w:trPr>
              <w:tc>
                <w:tcPr>
                  <w:tcW w:w="4629" w:type="dxa"/>
                </w:tcPr>
                <w:p w14:paraId="665D5155" w14:textId="77777777" w:rsidR="00EA3050" w:rsidRPr="00F34409" w:rsidRDefault="00EA3050" w:rsidP="00853E37">
                  <w:pPr>
                    <w:pStyle w:val="MediumGrid21"/>
                    <w:jc w:val="center"/>
                  </w:pPr>
                </w:p>
              </w:tc>
            </w:tr>
            <w:tr w:rsidR="00EA3050" w:rsidRPr="00F34409" w14:paraId="381DDD16" w14:textId="77777777" w:rsidTr="00705F0C">
              <w:trPr>
                <w:trHeight w:val="4123"/>
                <w:jc w:val="center"/>
              </w:trPr>
              <w:tc>
                <w:tcPr>
                  <w:tcW w:w="4629" w:type="dxa"/>
                </w:tcPr>
                <w:p w14:paraId="75617DA3" w14:textId="77777777" w:rsidR="00EA3050" w:rsidRPr="00F34409" w:rsidRDefault="00DD5937" w:rsidP="00853E37">
                  <w:pPr>
                    <w:pStyle w:val="MediumGrid21"/>
                    <w:jc w:val="center"/>
                  </w:pPr>
                  <w:r>
                    <w:rPr>
                      <w:noProof/>
                    </w:rPr>
                    <w:drawing>
                      <wp:anchor distT="0" distB="0" distL="114300" distR="114300" simplePos="0" relativeHeight="251659264" behindDoc="0" locked="0" layoutInCell="1" allowOverlap="1" wp14:anchorId="66F2CF95" wp14:editId="0C126CBC">
                        <wp:simplePos x="0" y="0"/>
                        <wp:positionH relativeFrom="column">
                          <wp:posOffset>-1227455</wp:posOffset>
                        </wp:positionH>
                        <wp:positionV relativeFrom="paragraph">
                          <wp:posOffset>1165860</wp:posOffset>
                        </wp:positionV>
                        <wp:extent cx="2028825" cy="1421765"/>
                        <wp:effectExtent l="0" t="0" r="317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8825" cy="142176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6600"/>
                    </w:rPr>
                    <w:drawing>
                      <wp:inline distT="0" distB="0" distL="0" distR="0" wp14:anchorId="39E22776" wp14:editId="3410B86E">
                        <wp:extent cx="3542030" cy="2320290"/>
                        <wp:effectExtent l="0" t="0" r="0" b="0"/>
                        <wp:docPr id="1" name="Picture 1" descr="haiti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itibo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2030" cy="2320290"/>
                                </a:xfrm>
                                <a:prstGeom prst="rect">
                                  <a:avLst/>
                                </a:prstGeom>
                                <a:noFill/>
                                <a:ln>
                                  <a:noFill/>
                                </a:ln>
                              </pic:spPr>
                            </pic:pic>
                          </a:graphicData>
                        </a:graphic>
                      </wp:inline>
                    </w:drawing>
                  </w:r>
                </w:p>
              </w:tc>
            </w:tr>
            <w:tr w:rsidR="00EA3050" w:rsidRPr="00F34409" w14:paraId="53DEB627" w14:textId="77777777" w:rsidTr="00705F0C">
              <w:trPr>
                <w:trHeight w:val="142"/>
                <w:jc w:val="center"/>
              </w:trPr>
              <w:tc>
                <w:tcPr>
                  <w:tcW w:w="4629" w:type="dxa"/>
                </w:tcPr>
                <w:p w14:paraId="6CB76D08" w14:textId="77777777" w:rsidR="00EA3050" w:rsidRPr="00F34409" w:rsidRDefault="00EA3050" w:rsidP="00853E37">
                  <w:pPr>
                    <w:pStyle w:val="MediumGrid21"/>
                    <w:jc w:val="center"/>
                  </w:pPr>
                </w:p>
              </w:tc>
            </w:tr>
          </w:tbl>
          <w:p w14:paraId="21FEE5E3" w14:textId="77777777" w:rsidR="0046608D" w:rsidRPr="00F34409" w:rsidRDefault="0046608D" w:rsidP="00EF10B3"/>
        </w:tc>
      </w:tr>
      <w:tr w:rsidR="0046608D" w:rsidRPr="00F34409" w14:paraId="136C258C" w14:textId="77777777" w:rsidTr="00F34409">
        <w:trPr>
          <w:trHeight w:val="2880"/>
          <w:jc w:val="right"/>
        </w:trPr>
        <w:tc>
          <w:tcPr>
            <w:tcW w:w="9576" w:type="dxa"/>
            <w:tcBorders>
              <w:top w:val="single" w:sz="2" w:space="0" w:color="BFBFBF"/>
              <w:bottom w:val="single" w:sz="2" w:space="0" w:color="BFBFBF"/>
            </w:tcBorders>
            <w:vAlign w:val="bottom"/>
          </w:tcPr>
          <w:p w14:paraId="2A462085" w14:textId="77777777" w:rsidR="00705F0C" w:rsidRDefault="00705F0C" w:rsidP="003C7270">
            <w:pPr>
              <w:pStyle w:val="LightShading-Accent21"/>
            </w:pPr>
          </w:p>
          <w:p w14:paraId="5F5A56D8" w14:textId="77777777" w:rsidR="00BC3F39" w:rsidRDefault="00BC3F39" w:rsidP="003C7270">
            <w:pPr>
              <w:pStyle w:val="LightShading-Accent21"/>
            </w:pPr>
            <w:r>
              <w:t>A discussion paper</w:t>
            </w:r>
          </w:p>
          <w:p w14:paraId="27C29614" w14:textId="77777777" w:rsidR="001232CF" w:rsidRDefault="00BC3F39" w:rsidP="001232CF">
            <w:pPr>
              <w:pStyle w:val="Title"/>
            </w:pPr>
            <w:r>
              <w:t>F</w:t>
            </w:r>
            <w:r w:rsidR="00705F0C">
              <w:t>ive</w:t>
            </w:r>
            <w:r>
              <w:t xml:space="preserve"> </w:t>
            </w:r>
            <w:r w:rsidR="004064A2">
              <w:t xml:space="preserve">Learning </w:t>
            </w:r>
            <w:r w:rsidR="00705F0C">
              <w:t>T</w:t>
            </w:r>
            <w:r w:rsidR="004064A2">
              <w:t xml:space="preserve">echnology </w:t>
            </w:r>
            <w:r w:rsidR="00705F0C">
              <w:t xml:space="preserve">Phases </w:t>
            </w:r>
            <w:r w:rsidR="004064A2">
              <w:t>in</w:t>
            </w:r>
            <w:r>
              <w:t xml:space="preserve"> </w:t>
            </w:r>
            <w:r w:rsidR="0068381B">
              <w:t xml:space="preserve">Urban </w:t>
            </w:r>
            <w:r>
              <w:t>Missions Education</w:t>
            </w:r>
            <w:r w:rsidR="001232CF">
              <w:t xml:space="preserve"> </w:t>
            </w:r>
          </w:p>
          <w:p w14:paraId="6F044F89" w14:textId="77777777" w:rsidR="00981EA3" w:rsidRPr="00D31FBB" w:rsidRDefault="001232CF" w:rsidP="001B3AD0">
            <w:pPr>
              <w:pStyle w:val="Heading4"/>
              <w:jc w:val="right"/>
              <w:rPr>
                <w:sz w:val="32"/>
                <w:szCs w:val="32"/>
              </w:rPr>
            </w:pPr>
            <w:r w:rsidRPr="001232CF">
              <w:rPr>
                <w:sz w:val="32"/>
                <w:szCs w:val="32"/>
              </w:rPr>
              <w:t>Viv Grigg</w:t>
            </w:r>
          </w:p>
        </w:tc>
      </w:tr>
      <w:tr w:rsidR="0046608D" w:rsidRPr="00F34409" w14:paraId="4B9CBA5D" w14:textId="77777777" w:rsidTr="00F34409">
        <w:trPr>
          <w:jc w:val="right"/>
        </w:trPr>
        <w:tc>
          <w:tcPr>
            <w:tcW w:w="9576" w:type="dxa"/>
            <w:tcBorders>
              <w:top w:val="single" w:sz="2" w:space="0" w:color="BFBFBF"/>
            </w:tcBorders>
          </w:tcPr>
          <w:p w14:paraId="36E91931" w14:textId="564709F2" w:rsidR="00D31FBB" w:rsidRDefault="00E80521" w:rsidP="001B3AD0">
            <w:pPr>
              <w:pStyle w:val="Footer"/>
              <w:jc w:val="right"/>
            </w:pPr>
            <w:r>
              <w:t>(Internal APU version)</w:t>
            </w:r>
            <w:r w:rsidR="00423B29" w:rsidRPr="00F34409">
              <w:br/>
            </w:r>
            <w:r w:rsidR="00BC3F39">
              <w:t>Oct</w:t>
            </w:r>
            <w:r w:rsidR="00A4013B">
              <w:t xml:space="preserve"> 2017</w:t>
            </w:r>
            <w:r w:rsidR="00705F0C">
              <w:t xml:space="preserve"> </w:t>
            </w:r>
          </w:p>
          <w:p w14:paraId="27784285" w14:textId="77777777" w:rsidR="008F20A1" w:rsidRPr="00F34409" w:rsidRDefault="008F20A1" w:rsidP="00BC3F39">
            <w:pPr>
              <w:pStyle w:val="Footer"/>
            </w:pPr>
          </w:p>
        </w:tc>
      </w:tr>
    </w:tbl>
    <w:p w14:paraId="56A657A7" w14:textId="77777777" w:rsidR="009D1B8B" w:rsidRDefault="009D1B8B" w:rsidP="00EF10B3"/>
    <w:p w14:paraId="467D81A7" w14:textId="77777777" w:rsidR="0057514B" w:rsidRPr="003C7270" w:rsidRDefault="0057514B" w:rsidP="003C7270">
      <w:pPr>
        <w:pStyle w:val="Appendix"/>
        <w:rPr>
          <w:sz w:val="40"/>
          <w:szCs w:val="40"/>
        </w:rPr>
      </w:pPr>
      <w:bookmarkStart w:id="0" w:name="_Toc290497205"/>
      <w:r w:rsidRPr="003C7270">
        <w:rPr>
          <w:sz w:val="40"/>
          <w:szCs w:val="40"/>
        </w:rPr>
        <w:lastRenderedPageBreak/>
        <w:t>Abstract</w:t>
      </w:r>
    </w:p>
    <w:p w14:paraId="57E3B14B" w14:textId="6A0BBE43" w:rsidR="003C7270" w:rsidRDefault="003C7270" w:rsidP="003C7270">
      <w:r>
        <w:t>Missions education has always been global</w:t>
      </w:r>
      <w:r w:rsidR="00222195">
        <w:t xml:space="preserve"> and</w:t>
      </w:r>
      <w:r w:rsidR="0068381B">
        <w:t xml:space="preserve"> had high levels of character and leadership formation. It involves extensive pastoral care issues. </w:t>
      </w:r>
      <w:r>
        <w:t xml:space="preserve"> Five phases </w:t>
      </w:r>
      <w:r w:rsidR="00E80521">
        <w:t>in the style of delivery of missio</w:t>
      </w:r>
      <w:r w:rsidR="00222195">
        <w:t>n</w:t>
      </w:r>
      <w:r w:rsidR="00E80521">
        <w:t>s</w:t>
      </w:r>
      <w:r w:rsidR="00222195">
        <w:t xml:space="preserve"> educ</w:t>
      </w:r>
      <w:r w:rsidR="00E80521">
        <w:t>a</w:t>
      </w:r>
      <w:r w:rsidR="00222195">
        <w:t xml:space="preserve">tion </w:t>
      </w:r>
      <w:r w:rsidR="001B3AD0">
        <w:t xml:space="preserve">over fifty years </w:t>
      </w:r>
      <w:r>
        <w:t xml:space="preserve">are identified. The MATUL at APU has been on the cutting edge these last several years in creating new patterns of phase </w:t>
      </w:r>
      <w:r w:rsidR="009B496D">
        <w:t>5</w:t>
      </w:r>
      <w:r>
        <w:t xml:space="preserve"> in-field delivery processes.  </w:t>
      </w:r>
    </w:p>
    <w:p w14:paraId="55156AFA" w14:textId="0DCB1E0F" w:rsidR="003C7270" w:rsidRDefault="003C7270" w:rsidP="003C7270">
      <w:r>
        <w:t xml:space="preserve">In contrast with </w:t>
      </w:r>
      <w:r w:rsidR="00222195">
        <w:t>the previous phase 4</w:t>
      </w:r>
      <w:r>
        <w:t xml:space="preserve"> of distance learning that are still the primary drivers of </w:t>
      </w:r>
      <w:r w:rsidR="00222195">
        <w:t xml:space="preserve">online </w:t>
      </w:r>
      <w:r>
        <w:t xml:space="preserve">higher education, </w:t>
      </w:r>
      <w:r w:rsidR="0068381B">
        <w:t xml:space="preserve">we </w:t>
      </w:r>
      <w:r w:rsidR="00222195">
        <w:t>tumbled onto</w:t>
      </w:r>
      <w:r w:rsidR="0068381B">
        <w:t xml:space="preserve"> </w:t>
      </w:r>
      <w:r>
        <w:t>a synchronous online face to face delivery system that dramatically reduces transactional distance and enables genuine action-re</w:t>
      </w:r>
      <w:r w:rsidR="001B3AD0">
        <w:t>flection learning, using a Frei</w:t>
      </w:r>
      <w:r w:rsidR="00E80521">
        <w:t>re</w:t>
      </w:r>
      <w:r>
        <w:t xml:space="preserve">an pedagogical basis, enabling character formation, faith in action formation, and leadership formation in cross-cultural urban missions contexts.  </w:t>
      </w:r>
    </w:p>
    <w:p w14:paraId="31B5E5C4" w14:textId="444CEDAE" w:rsidR="003C7270" w:rsidRDefault="003C7270" w:rsidP="003C7270">
      <w:r>
        <w:t xml:space="preserve">Sustainability of this advance requires supportive administrators to be </w:t>
      </w:r>
      <w:r w:rsidR="00705F0C">
        <w:t>expanding acceptability, encouraging technology and creating new assessment processes with the changes.</w:t>
      </w:r>
      <w:r>
        <w:t xml:space="preserve"> </w:t>
      </w:r>
      <w:r w:rsidR="00705F0C">
        <w:t>The</w:t>
      </w:r>
      <w:r>
        <w:t xml:space="preserve"> following lays out the theoretical and practical basis. Three objections are examined. F</w:t>
      </w:r>
      <w:r w:rsidR="00705F0C">
        <w:t>ive</w:t>
      </w:r>
      <w:r>
        <w:t xml:space="preserve"> recommendations for action</w:t>
      </w:r>
      <w:r w:rsidR="00E80521">
        <w:t xml:space="preserve"> are made</w:t>
      </w:r>
      <w:r w:rsidR="00705F0C">
        <w:t>.</w:t>
      </w:r>
      <w:r>
        <w:t xml:space="preserve"> </w:t>
      </w:r>
    </w:p>
    <w:p w14:paraId="2A3C6E17" w14:textId="77777777" w:rsidR="001A5B14" w:rsidRDefault="001A5B14" w:rsidP="001A5B14">
      <w:pPr>
        <w:spacing w:after="0"/>
        <w:ind w:left="714"/>
      </w:pPr>
    </w:p>
    <w:p w14:paraId="6B5832AF" w14:textId="77777777" w:rsidR="00F75DC5" w:rsidRPr="003C7270" w:rsidRDefault="00705F0C" w:rsidP="003C7270">
      <w:pPr>
        <w:pStyle w:val="Appendix"/>
        <w:rPr>
          <w:sz w:val="40"/>
          <w:szCs w:val="40"/>
        </w:rPr>
      </w:pPr>
      <w:r>
        <w:rPr>
          <w:sz w:val="40"/>
          <w:szCs w:val="40"/>
        </w:rPr>
        <w:lastRenderedPageBreak/>
        <w:t>Table of Contents</w:t>
      </w:r>
    </w:p>
    <w:p w14:paraId="319D449C" w14:textId="77777777" w:rsidR="0068381B" w:rsidRDefault="0068381B">
      <w:pPr>
        <w:pStyle w:val="TOC2"/>
        <w:tabs>
          <w:tab w:val="right" w:leader="dot" w:pos="9350"/>
        </w:tabs>
        <w:rPr>
          <w:rFonts w:eastAsiaTheme="minorEastAsia" w:cstheme="minorBidi"/>
          <w:smallCaps w:val="0"/>
          <w:noProof/>
          <w:sz w:val="24"/>
          <w:szCs w:val="24"/>
          <w:lang w:eastAsia="ja-JP"/>
        </w:rPr>
      </w:pPr>
      <w:r>
        <w:rPr>
          <w:smallCaps w:val="0"/>
        </w:rPr>
        <w:fldChar w:fldCharType="begin"/>
      </w:r>
      <w:r>
        <w:rPr>
          <w:smallCaps w:val="0"/>
        </w:rPr>
        <w:instrText xml:space="preserve"> TOC \o "1-3" </w:instrText>
      </w:r>
      <w:r>
        <w:rPr>
          <w:smallCaps w:val="0"/>
        </w:rPr>
        <w:fldChar w:fldCharType="separate"/>
      </w:r>
      <w:r>
        <w:rPr>
          <w:noProof/>
        </w:rPr>
        <w:t>Theoretical Approaches in Urban Poor Community-Based Education</w:t>
      </w:r>
      <w:r>
        <w:rPr>
          <w:noProof/>
        </w:rPr>
        <w:tab/>
      </w:r>
      <w:r>
        <w:rPr>
          <w:noProof/>
        </w:rPr>
        <w:fldChar w:fldCharType="begin"/>
      </w:r>
      <w:r>
        <w:rPr>
          <w:noProof/>
        </w:rPr>
        <w:instrText xml:space="preserve"> PAGEREF _Toc369789764 \h </w:instrText>
      </w:r>
      <w:r>
        <w:rPr>
          <w:noProof/>
        </w:rPr>
      </w:r>
      <w:r>
        <w:rPr>
          <w:noProof/>
        </w:rPr>
        <w:fldChar w:fldCharType="separate"/>
      </w:r>
      <w:r>
        <w:rPr>
          <w:noProof/>
        </w:rPr>
        <w:t>4</w:t>
      </w:r>
      <w:r>
        <w:rPr>
          <w:noProof/>
        </w:rPr>
        <w:fldChar w:fldCharType="end"/>
      </w:r>
    </w:p>
    <w:p w14:paraId="795DD0D6" w14:textId="77777777" w:rsidR="0068381B" w:rsidRDefault="0068381B">
      <w:pPr>
        <w:pStyle w:val="TOC3"/>
        <w:tabs>
          <w:tab w:val="right" w:leader="dot" w:pos="9350"/>
        </w:tabs>
        <w:rPr>
          <w:rFonts w:eastAsiaTheme="minorEastAsia" w:cstheme="minorBidi"/>
          <w:i w:val="0"/>
          <w:noProof/>
          <w:sz w:val="24"/>
          <w:szCs w:val="24"/>
          <w:lang w:eastAsia="ja-JP"/>
        </w:rPr>
      </w:pPr>
      <w:r>
        <w:rPr>
          <w:noProof/>
        </w:rPr>
        <w:t>Freieran Education</w:t>
      </w:r>
      <w:r>
        <w:rPr>
          <w:noProof/>
        </w:rPr>
        <w:tab/>
      </w:r>
      <w:r>
        <w:rPr>
          <w:noProof/>
        </w:rPr>
        <w:fldChar w:fldCharType="begin"/>
      </w:r>
      <w:r>
        <w:rPr>
          <w:noProof/>
        </w:rPr>
        <w:instrText xml:space="preserve"> PAGEREF _Toc369789765 \h </w:instrText>
      </w:r>
      <w:r>
        <w:rPr>
          <w:noProof/>
        </w:rPr>
      </w:r>
      <w:r>
        <w:rPr>
          <w:noProof/>
        </w:rPr>
        <w:fldChar w:fldCharType="separate"/>
      </w:r>
      <w:r>
        <w:rPr>
          <w:noProof/>
        </w:rPr>
        <w:t>4</w:t>
      </w:r>
      <w:r>
        <w:rPr>
          <w:noProof/>
        </w:rPr>
        <w:fldChar w:fldCharType="end"/>
      </w:r>
    </w:p>
    <w:p w14:paraId="1F219C7A" w14:textId="77777777" w:rsidR="0068381B" w:rsidRDefault="0068381B">
      <w:pPr>
        <w:pStyle w:val="TOC3"/>
        <w:tabs>
          <w:tab w:val="right" w:leader="dot" w:pos="9350"/>
        </w:tabs>
        <w:rPr>
          <w:rFonts w:eastAsiaTheme="minorEastAsia" w:cstheme="minorBidi"/>
          <w:i w:val="0"/>
          <w:noProof/>
          <w:sz w:val="24"/>
          <w:szCs w:val="24"/>
          <w:lang w:eastAsia="ja-JP"/>
        </w:rPr>
      </w:pPr>
      <w:r w:rsidRPr="00B86D74">
        <w:rPr>
          <w:noProof/>
          <w:shd w:val="clear" w:color="auto" w:fill="FFFFFF"/>
        </w:rPr>
        <w:t>Democratic Education</w:t>
      </w:r>
      <w:r>
        <w:rPr>
          <w:noProof/>
        </w:rPr>
        <w:tab/>
      </w:r>
      <w:r>
        <w:rPr>
          <w:noProof/>
        </w:rPr>
        <w:fldChar w:fldCharType="begin"/>
      </w:r>
      <w:r>
        <w:rPr>
          <w:noProof/>
        </w:rPr>
        <w:instrText xml:space="preserve"> PAGEREF _Toc369789766 \h </w:instrText>
      </w:r>
      <w:r>
        <w:rPr>
          <w:noProof/>
        </w:rPr>
      </w:r>
      <w:r>
        <w:rPr>
          <w:noProof/>
        </w:rPr>
        <w:fldChar w:fldCharType="separate"/>
      </w:r>
      <w:r>
        <w:rPr>
          <w:noProof/>
        </w:rPr>
        <w:t>5</w:t>
      </w:r>
      <w:r>
        <w:rPr>
          <w:noProof/>
        </w:rPr>
        <w:fldChar w:fldCharType="end"/>
      </w:r>
    </w:p>
    <w:p w14:paraId="677CBC2D" w14:textId="77777777" w:rsidR="0068381B" w:rsidRDefault="0068381B">
      <w:pPr>
        <w:pStyle w:val="TOC3"/>
        <w:tabs>
          <w:tab w:val="right" w:leader="dot" w:pos="9350"/>
        </w:tabs>
        <w:rPr>
          <w:rFonts w:eastAsiaTheme="minorEastAsia" w:cstheme="minorBidi"/>
          <w:i w:val="0"/>
          <w:noProof/>
          <w:sz w:val="24"/>
          <w:szCs w:val="24"/>
          <w:lang w:eastAsia="ja-JP"/>
        </w:rPr>
      </w:pPr>
      <w:r>
        <w:rPr>
          <w:noProof/>
        </w:rPr>
        <w:t>Grigg: Transformational Conversations</w:t>
      </w:r>
      <w:r>
        <w:rPr>
          <w:noProof/>
        </w:rPr>
        <w:tab/>
      </w:r>
      <w:r>
        <w:rPr>
          <w:noProof/>
        </w:rPr>
        <w:fldChar w:fldCharType="begin"/>
      </w:r>
      <w:r>
        <w:rPr>
          <w:noProof/>
        </w:rPr>
        <w:instrText xml:space="preserve"> PAGEREF _Toc369789767 \h </w:instrText>
      </w:r>
      <w:r>
        <w:rPr>
          <w:noProof/>
        </w:rPr>
      </w:r>
      <w:r>
        <w:rPr>
          <w:noProof/>
        </w:rPr>
        <w:fldChar w:fldCharType="separate"/>
      </w:r>
      <w:r>
        <w:rPr>
          <w:noProof/>
        </w:rPr>
        <w:t>6</w:t>
      </w:r>
      <w:r>
        <w:rPr>
          <w:noProof/>
        </w:rPr>
        <w:fldChar w:fldCharType="end"/>
      </w:r>
    </w:p>
    <w:p w14:paraId="374BEB9B" w14:textId="77777777" w:rsidR="0068381B" w:rsidRDefault="0068381B">
      <w:pPr>
        <w:pStyle w:val="TOC3"/>
        <w:tabs>
          <w:tab w:val="right" w:leader="dot" w:pos="9350"/>
        </w:tabs>
        <w:rPr>
          <w:rFonts w:eastAsiaTheme="minorEastAsia" w:cstheme="minorBidi"/>
          <w:i w:val="0"/>
          <w:noProof/>
          <w:sz w:val="24"/>
          <w:szCs w:val="24"/>
          <w:lang w:eastAsia="ja-JP"/>
        </w:rPr>
      </w:pPr>
      <w:r>
        <w:rPr>
          <w:noProof/>
        </w:rPr>
        <w:t>Action-Reflection Research Methodologies</w:t>
      </w:r>
      <w:r>
        <w:rPr>
          <w:noProof/>
        </w:rPr>
        <w:tab/>
      </w:r>
      <w:r>
        <w:rPr>
          <w:noProof/>
        </w:rPr>
        <w:fldChar w:fldCharType="begin"/>
      </w:r>
      <w:r>
        <w:rPr>
          <w:noProof/>
        </w:rPr>
        <w:instrText xml:space="preserve"> PAGEREF _Toc369789768 \h </w:instrText>
      </w:r>
      <w:r>
        <w:rPr>
          <w:noProof/>
        </w:rPr>
      </w:r>
      <w:r>
        <w:rPr>
          <w:noProof/>
        </w:rPr>
        <w:fldChar w:fldCharType="separate"/>
      </w:r>
      <w:r>
        <w:rPr>
          <w:noProof/>
        </w:rPr>
        <w:t>6</w:t>
      </w:r>
      <w:r>
        <w:rPr>
          <w:noProof/>
        </w:rPr>
        <w:fldChar w:fldCharType="end"/>
      </w:r>
    </w:p>
    <w:p w14:paraId="769A6A4E" w14:textId="77777777" w:rsidR="0068381B" w:rsidRDefault="0068381B">
      <w:pPr>
        <w:pStyle w:val="TOC3"/>
        <w:tabs>
          <w:tab w:val="right" w:leader="dot" w:pos="9350"/>
        </w:tabs>
        <w:rPr>
          <w:rFonts w:eastAsiaTheme="minorEastAsia" w:cstheme="minorBidi"/>
          <w:i w:val="0"/>
          <w:noProof/>
          <w:sz w:val="24"/>
          <w:szCs w:val="24"/>
          <w:lang w:eastAsia="ja-JP"/>
        </w:rPr>
      </w:pPr>
      <w:r>
        <w:rPr>
          <w:noProof/>
        </w:rPr>
        <w:t>Vela on Adult Education</w:t>
      </w:r>
      <w:r>
        <w:rPr>
          <w:noProof/>
        </w:rPr>
        <w:tab/>
      </w:r>
      <w:r>
        <w:rPr>
          <w:noProof/>
        </w:rPr>
        <w:fldChar w:fldCharType="begin"/>
      </w:r>
      <w:r>
        <w:rPr>
          <w:noProof/>
        </w:rPr>
        <w:instrText xml:space="preserve"> PAGEREF _Toc369789769 \h </w:instrText>
      </w:r>
      <w:r>
        <w:rPr>
          <w:noProof/>
        </w:rPr>
      </w:r>
      <w:r>
        <w:rPr>
          <w:noProof/>
        </w:rPr>
        <w:fldChar w:fldCharType="separate"/>
      </w:r>
      <w:r>
        <w:rPr>
          <w:noProof/>
        </w:rPr>
        <w:t>6</w:t>
      </w:r>
      <w:r>
        <w:rPr>
          <w:noProof/>
        </w:rPr>
        <w:fldChar w:fldCharType="end"/>
      </w:r>
    </w:p>
    <w:p w14:paraId="1CED19BD" w14:textId="77777777" w:rsidR="0068381B" w:rsidRDefault="0068381B">
      <w:pPr>
        <w:pStyle w:val="TOC3"/>
        <w:tabs>
          <w:tab w:val="right" w:leader="dot" w:pos="9350"/>
        </w:tabs>
        <w:rPr>
          <w:rFonts w:eastAsiaTheme="minorEastAsia" w:cstheme="minorBidi"/>
          <w:i w:val="0"/>
          <w:noProof/>
          <w:sz w:val="24"/>
          <w:szCs w:val="24"/>
          <w:lang w:eastAsia="ja-JP"/>
        </w:rPr>
      </w:pPr>
      <w:r>
        <w:rPr>
          <w:noProof/>
        </w:rPr>
        <w:t>Specific issues within missions training online</w:t>
      </w:r>
      <w:r>
        <w:rPr>
          <w:noProof/>
        </w:rPr>
        <w:tab/>
      </w:r>
      <w:r>
        <w:rPr>
          <w:noProof/>
        </w:rPr>
        <w:fldChar w:fldCharType="begin"/>
      </w:r>
      <w:r>
        <w:rPr>
          <w:noProof/>
        </w:rPr>
        <w:instrText xml:space="preserve"> PAGEREF _Toc369789770 \h </w:instrText>
      </w:r>
      <w:r>
        <w:rPr>
          <w:noProof/>
        </w:rPr>
      </w:r>
      <w:r>
        <w:rPr>
          <w:noProof/>
        </w:rPr>
        <w:fldChar w:fldCharType="separate"/>
      </w:r>
      <w:r>
        <w:rPr>
          <w:noProof/>
        </w:rPr>
        <w:t>7</w:t>
      </w:r>
      <w:r>
        <w:rPr>
          <w:noProof/>
        </w:rPr>
        <w:fldChar w:fldCharType="end"/>
      </w:r>
    </w:p>
    <w:p w14:paraId="4F01349C" w14:textId="77777777" w:rsidR="0068381B" w:rsidRDefault="0068381B">
      <w:pPr>
        <w:pStyle w:val="TOC2"/>
        <w:tabs>
          <w:tab w:val="right" w:leader="dot" w:pos="9350"/>
        </w:tabs>
        <w:rPr>
          <w:rFonts w:eastAsiaTheme="minorEastAsia" w:cstheme="minorBidi"/>
          <w:smallCaps w:val="0"/>
          <w:noProof/>
          <w:sz w:val="24"/>
          <w:szCs w:val="24"/>
          <w:lang w:eastAsia="ja-JP"/>
        </w:rPr>
      </w:pPr>
      <w:r>
        <w:rPr>
          <w:noProof/>
        </w:rPr>
        <w:t>Five Phases of Missiological Training Delivery</w:t>
      </w:r>
      <w:r>
        <w:rPr>
          <w:noProof/>
        </w:rPr>
        <w:tab/>
      </w:r>
      <w:r>
        <w:rPr>
          <w:noProof/>
        </w:rPr>
        <w:fldChar w:fldCharType="begin"/>
      </w:r>
      <w:r>
        <w:rPr>
          <w:noProof/>
        </w:rPr>
        <w:instrText xml:space="preserve"> PAGEREF _Toc369789771 \h </w:instrText>
      </w:r>
      <w:r>
        <w:rPr>
          <w:noProof/>
        </w:rPr>
      </w:r>
      <w:r>
        <w:rPr>
          <w:noProof/>
        </w:rPr>
        <w:fldChar w:fldCharType="separate"/>
      </w:r>
      <w:r>
        <w:rPr>
          <w:noProof/>
        </w:rPr>
        <w:t>7</w:t>
      </w:r>
      <w:r>
        <w:rPr>
          <w:noProof/>
        </w:rPr>
        <w:fldChar w:fldCharType="end"/>
      </w:r>
    </w:p>
    <w:p w14:paraId="7C4C336A" w14:textId="77777777" w:rsidR="0068381B" w:rsidRDefault="0068381B">
      <w:pPr>
        <w:pStyle w:val="TOC2"/>
        <w:tabs>
          <w:tab w:val="right" w:leader="dot" w:pos="9350"/>
        </w:tabs>
        <w:rPr>
          <w:rFonts w:eastAsiaTheme="minorEastAsia" w:cstheme="minorBidi"/>
          <w:smallCaps w:val="0"/>
          <w:noProof/>
          <w:sz w:val="24"/>
          <w:szCs w:val="24"/>
          <w:lang w:eastAsia="ja-JP"/>
        </w:rPr>
      </w:pPr>
      <w:r>
        <w:rPr>
          <w:noProof/>
        </w:rPr>
        <w:t>Perceived Problems and their Answers</w:t>
      </w:r>
      <w:r>
        <w:rPr>
          <w:noProof/>
        </w:rPr>
        <w:tab/>
      </w:r>
      <w:r>
        <w:rPr>
          <w:noProof/>
        </w:rPr>
        <w:fldChar w:fldCharType="begin"/>
      </w:r>
      <w:r>
        <w:rPr>
          <w:noProof/>
        </w:rPr>
        <w:instrText xml:space="preserve"> PAGEREF _Toc369789772 \h </w:instrText>
      </w:r>
      <w:r>
        <w:rPr>
          <w:noProof/>
        </w:rPr>
      </w:r>
      <w:r>
        <w:rPr>
          <w:noProof/>
        </w:rPr>
        <w:fldChar w:fldCharType="separate"/>
      </w:r>
      <w:r>
        <w:rPr>
          <w:noProof/>
        </w:rPr>
        <w:t>11</w:t>
      </w:r>
      <w:r>
        <w:rPr>
          <w:noProof/>
        </w:rPr>
        <w:fldChar w:fldCharType="end"/>
      </w:r>
    </w:p>
    <w:p w14:paraId="125D552F" w14:textId="77777777" w:rsidR="0068381B" w:rsidRDefault="0068381B">
      <w:pPr>
        <w:pStyle w:val="TOC2"/>
        <w:tabs>
          <w:tab w:val="right" w:leader="dot" w:pos="9350"/>
        </w:tabs>
        <w:rPr>
          <w:rFonts w:eastAsiaTheme="minorEastAsia" w:cstheme="minorBidi"/>
          <w:smallCaps w:val="0"/>
          <w:noProof/>
          <w:sz w:val="24"/>
          <w:szCs w:val="24"/>
          <w:lang w:eastAsia="ja-JP"/>
        </w:rPr>
      </w:pPr>
      <w:r>
        <w:rPr>
          <w:noProof/>
        </w:rPr>
        <w:t>Conclusion</w:t>
      </w:r>
      <w:r>
        <w:rPr>
          <w:noProof/>
        </w:rPr>
        <w:tab/>
      </w:r>
      <w:r>
        <w:rPr>
          <w:noProof/>
        </w:rPr>
        <w:fldChar w:fldCharType="begin"/>
      </w:r>
      <w:r>
        <w:rPr>
          <w:noProof/>
        </w:rPr>
        <w:instrText xml:space="preserve"> PAGEREF _Toc369789773 \h </w:instrText>
      </w:r>
      <w:r>
        <w:rPr>
          <w:noProof/>
        </w:rPr>
      </w:r>
      <w:r>
        <w:rPr>
          <w:noProof/>
        </w:rPr>
        <w:fldChar w:fldCharType="separate"/>
      </w:r>
      <w:r>
        <w:rPr>
          <w:noProof/>
        </w:rPr>
        <w:t>12</w:t>
      </w:r>
      <w:r>
        <w:rPr>
          <w:noProof/>
        </w:rPr>
        <w:fldChar w:fldCharType="end"/>
      </w:r>
    </w:p>
    <w:p w14:paraId="2199A04D" w14:textId="77777777" w:rsidR="0068381B" w:rsidRDefault="0068381B">
      <w:pPr>
        <w:pStyle w:val="TOC3"/>
        <w:tabs>
          <w:tab w:val="right" w:leader="dot" w:pos="9350"/>
        </w:tabs>
        <w:rPr>
          <w:rFonts w:eastAsiaTheme="minorEastAsia" w:cstheme="minorBidi"/>
          <w:i w:val="0"/>
          <w:noProof/>
          <w:sz w:val="24"/>
          <w:szCs w:val="24"/>
          <w:lang w:eastAsia="ja-JP"/>
        </w:rPr>
      </w:pPr>
      <w:r>
        <w:rPr>
          <w:noProof/>
        </w:rPr>
        <w:t>Estimates of Transformational Leadership Educational Effectiveness on a scale of 1-10</w:t>
      </w:r>
      <w:r>
        <w:rPr>
          <w:noProof/>
        </w:rPr>
        <w:tab/>
      </w:r>
      <w:r>
        <w:rPr>
          <w:noProof/>
        </w:rPr>
        <w:fldChar w:fldCharType="begin"/>
      </w:r>
      <w:r>
        <w:rPr>
          <w:noProof/>
        </w:rPr>
        <w:instrText xml:space="preserve"> PAGEREF _Toc369789774 \h </w:instrText>
      </w:r>
      <w:r>
        <w:rPr>
          <w:noProof/>
        </w:rPr>
      </w:r>
      <w:r>
        <w:rPr>
          <w:noProof/>
        </w:rPr>
        <w:fldChar w:fldCharType="separate"/>
      </w:r>
      <w:r>
        <w:rPr>
          <w:noProof/>
        </w:rPr>
        <w:t>13</w:t>
      </w:r>
      <w:r>
        <w:rPr>
          <w:noProof/>
        </w:rPr>
        <w:fldChar w:fldCharType="end"/>
      </w:r>
    </w:p>
    <w:p w14:paraId="1DA7749B" w14:textId="77777777" w:rsidR="0068381B" w:rsidRDefault="0068381B">
      <w:pPr>
        <w:pStyle w:val="TOC2"/>
        <w:tabs>
          <w:tab w:val="right" w:leader="dot" w:pos="9350"/>
        </w:tabs>
        <w:rPr>
          <w:rFonts w:eastAsiaTheme="minorEastAsia" w:cstheme="minorBidi"/>
          <w:smallCaps w:val="0"/>
          <w:noProof/>
          <w:sz w:val="24"/>
          <w:szCs w:val="24"/>
          <w:lang w:eastAsia="ja-JP"/>
        </w:rPr>
      </w:pPr>
      <w:r>
        <w:rPr>
          <w:noProof/>
        </w:rPr>
        <w:t>Recommendations for APU</w:t>
      </w:r>
      <w:r>
        <w:rPr>
          <w:noProof/>
        </w:rPr>
        <w:tab/>
      </w:r>
      <w:r>
        <w:rPr>
          <w:noProof/>
        </w:rPr>
        <w:fldChar w:fldCharType="begin"/>
      </w:r>
      <w:r>
        <w:rPr>
          <w:noProof/>
        </w:rPr>
        <w:instrText xml:space="preserve"> PAGEREF _Toc369789775 \h </w:instrText>
      </w:r>
      <w:r>
        <w:rPr>
          <w:noProof/>
        </w:rPr>
      </w:r>
      <w:r>
        <w:rPr>
          <w:noProof/>
        </w:rPr>
        <w:fldChar w:fldCharType="separate"/>
      </w:r>
      <w:r>
        <w:rPr>
          <w:noProof/>
        </w:rPr>
        <w:t>15</w:t>
      </w:r>
      <w:r>
        <w:rPr>
          <w:noProof/>
        </w:rPr>
        <w:fldChar w:fldCharType="end"/>
      </w:r>
    </w:p>
    <w:p w14:paraId="3C310E7D" w14:textId="77777777" w:rsidR="0068381B" w:rsidRDefault="0068381B">
      <w:pPr>
        <w:pStyle w:val="TOC2"/>
        <w:tabs>
          <w:tab w:val="right" w:leader="dot" w:pos="9350"/>
        </w:tabs>
        <w:rPr>
          <w:rFonts w:eastAsiaTheme="minorEastAsia" w:cstheme="minorBidi"/>
          <w:smallCaps w:val="0"/>
          <w:noProof/>
          <w:sz w:val="24"/>
          <w:szCs w:val="24"/>
          <w:lang w:eastAsia="ja-JP"/>
        </w:rPr>
      </w:pPr>
      <w:r>
        <w:rPr>
          <w:noProof/>
        </w:rPr>
        <w:t>References</w:t>
      </w:r>
      <w:r>
        <w:rPr>
          <w:noProof/>
        </w:rPr>
        <w:tab/>
      </w:r>
      <w:r>
        <w:rPr>
          <w:noProof/>
        </w:rPr>
        <w:fldChar w:fldCharType="begin"/>
      </w:r>
      <w:r>
        <w:rPr>
          <w:noProof/>
        </w:rPr>
        <w:instrText xml:space="preserve"> PAGEREF _Toc369789776 \h </w:instrText>
      </w:r>
      <w:r>
        <w:rPr>
          <w:noProof/>
        </w:rPr>
      </w:r>
      <w:r>
        <w:rPr>
          <w:noProof/>
        </w:rPr>
        <w:fldChar w:fldCharType="separate"/>
      </w:r>
      <w:r>
        <w:rPr>
          <w:noProof/>
        </w:rPr>
        <w:t>16</w:t>
      </w:r>
      <w:r>
        <w:rPr>
          <w:noProof/>
        </w:rPr>
        <w:fldChar w:fldCharType="end"/>
      </w:r>
    </w:p>
    <w:p w14:paraId="4105A362" w14:textId="77777777" w:rsidR="00F75DC5" w:rsidRPr="00F75DC5" w:rsidRDefault="0068381B" w:rsidP="00F75DC5">
      <w:r>
        <w:rPr>
          <w:rFonts w:asciiTheme="minorHAnsi" w:hAnsiTheme="minorHAnsi"/>
          <w:smallCaps/>
          <w:sz w:val="22"/>
          <w:szCs w:val="22"/>
        </w:rPr>
        <w:fldChar w:fldCharType="end"/>
      </w:r>
    </w:p>
    <w:p w14:paraId="1059B581" w14:textId="77777777" w:rsidR="00F75DC5" w:rsidRDefault="00F75DC5" w:rsidP="001D00E5">
      <w:pPr>
        <w:pStyle w:val="Heading2"/>
      </w:pPr>
    </w:p>
    <w:p w14:paraId="5C94D39A" w14:textId="77777777" w:rsidR="00F75DC5" w:rsidRDefault="00F75DC5" w:rsidP="001D00E5">
      <w:pPr>
        <w:pStyle w:val="Heading2"/>
      </w:pPr>
    </w:p>
    <w:p w14:paraId="5486AE8F" w14:textId="77777777" w:rsidR="00F75DC5" w:rsidRDefault="00F75DC5" w:rsidP="001D00E5">
      <w:pPr>
        <w:pStyle w:val="Heading2"/>
      </w:pPr>
    </w:p>
    <w:bookmarkEnd w:id="0"/>
    <w:p w14:paraId="4DE38834" w14:textId="77777777" w:rsidR="00EB26D2" w:rsidRPr="008545E8" w:rsidRDefault="00EB26D2" w:rsidP="00BC3F39">
      <w:r>
        <w:br w:type="page"/>
      </w:r>
    </w:p>
    <w:p w14:paraId="2CED0E14" w14:textId="77777777" w:rsidR="00A946EC" w:rsidRPr="00114B53" w:rsidRDefault="00A946EC" w:rsidP="00953B46">
      <w:pPr>
        <w:spacing w:after="0"/>
        <w:jc w:val="center"/>
        <w:rPr>
          <w:rFonts w:asciiTheme="minorHAnsi" w:eastAsia="Times New Roman" w:hAnsiTheme="minorHAnsi"/>
          <w:sz w:val="20"/>
          <w:szCs w:val="20"/>
        </w:rPr>
      </w:pPr>
      <w:r w:rsidRPr="00114B53">
        <w:rPr>
          <w:rFonts w:asciiTheme="minorHAnsi" w:eastAsia="Times New Roman" w:hAnsiTheme="minorHAnsi"/>
          <w:i/>
          <w:iCs/>
          <w:color w:val="000000"/>
          <w:sz w:val="20"/>
          <w:szCs w:val="20"/>
          <w:shd w:val="clear" w:color="auto" w:fill="EEEEFF"/>
        </w:rPr>
        <w:lastRenderedPageBreak/>
        <w:t>...teaching cannot be a process of transference of knowledge from the one teaching to the learner. This is the mechanical transference from which results machinelike memorization, which I have already criticized. Critical study correlates with teaching that is equally critical, which necessarily demands a critical way of comprehending and of realizing the reading of the word and that of the world, the reading of text and of context </w:t>
      </w:r>
      <w:r w:rsidRPr="00114B53">
        <w:rPr>
          <w:rFonts w:asciiTheme="minorHAnsi" w:eastAsia="Times New Roman" w:hAnsiTheme="minorHAnsi"/>
          <w:color w:val="000000"/>
          <w:sz w:val="20"/>
          <w:szCs w:val="20"/>
          <w:shd w:val="clear" w:color="auto" w:fill="EEEEFF"/>
        </w:rPr>
        <w:t>(Paulo Freire, page 22).</w:t>
      </w:r>
    </w:p>
    <w:p w14:paraId="1D41F148" w14:textId="77777777" w:rsidR="00D57498" w:rsidRDefault="00D57498" w:rsidP="008829E6">
      <w:pPr>
        <w:pStyle w:val="Heading2"/>
      </w:pPr>
      <w:bookmarkStart w:id="1" w:name="_Toc369789764"/>
      <w:r>
        <w:t>Theoretical Approaches</w:t>
      </w:r>
      <w:r w:rsidR="004E17B7">
        <w:t xml:space="preserve"> in Urban Poor</w:t>
      </w:r>
      <w:r w:rsidR="00231EE1">
        <w:t xml:space="preserve"> Community-</w:t>
      </w:r>
      <w:r w:rsidR="004E17B7">
        <w:t>Based Educa</w:t>
      </w:r>
      <w:r w:rsidR="00BC3F39">
        <w:t>ti</w:t>
      </w:r>
      <w:r w:rsidR="004E17B7">
        <w:t>on</w:t>
      </w:r>
      <w:bookmarkEnd w:id="1"/>
    </w:p>
    <w:p w14:paraId="05D20CBC" w14:textId="77777777" w:rsidR="000E450A" w:rsidRPr="003236F2" w:rsidRDefault="00BC3F39" w:rsidP="00705F0C">
      <w:pPr>
        <w:pStyle w:val="Quote"/>
        <w:ind w:left="720"/>
      </w:pPr>
      <w:r w:rsidRPr="003236F2">
        <w:t xml:space="preserve">Its 11 pm my time, </w:t>
      </w:r>
      <w:r w:rsidR="00231EE1" w:rsidRPr="003236F2">
        <w:t>5 am in Mozambique. The eight</w:t>
      </w:r>
      <w:r w:rsidR="000E450A" w:rsidRPr="003236F2">
        <w:t xml:space="preserve"> </w:t>
      </w:r>
      <w:r w:rsidR="008829E6">
        <w:t xml:space="preserve">inset </w:t>
      </w:r>
      <w:r w:rsidR="000E450A" w:rsidRPr="003236F2">
        <w:t xml:space="preserve">videos </w:t>
      </w:r>
      <w:r w:rsidR="008829E6">
        <w:t xml:space="preserve">of students </w:t>
      </w:r>
      <w:r w:rsidR="000E450A" w:rsidRPr="003236F2">
        <w:t xml:space="preserve">on my screen are dynamic, though periodically one disappears in Nairobi, due to low bandwidth.  Others turn off the video to conserve their power on their modems, but remain engaged.  The discussion is poignant – about land ownership.  In the scriptures and in their communities! Poignant with </w:t>
      </w:r>
      <w:r w:rsidR="00231EE1" w:rsidRPr="003236F2">
        <w:t xml:space="preserve">story! Poignant with </w:t>
      </w:r>
      <w:r w:rsidR="000E450A" w:rsidRPr="003236F2">
        <w:t xml:space="preserve">commitment! Poignant with character formation!  Poignant with a depth of new dimensions of theology! </w:t>
      </w:r>
    </w:p>
    <w:p w14:paraId="663F36E6" w14:textId="77777777" w:rsidR="008829E6" w:rsidRDefault="000E450A" w:rsidP="00705F0C">
      <w:pPr>
        <w:pStyle w:val="Quote"/>
        <w:ind w:left="720"/>
      </w:pPr>
      <w:r w:rsidRPr="003236F2">
        <w:t xml:space="preserve">“I grew up in a missionary family, so we have never owned a home”, shares one, currently living in a slum home in a tough Indian city.  </w:t>
      </w:r>
      <w:r w:rsidR="00A35557" w:rsidRPr="003236F2">
        <w:t>“</w:t>
      </w:r>
      <w:r w:rsidRPr="003236F2">
        <w:t xml:space="preserve">As I read Brueggemann, I realized that I am committed to a lifetime following the Lord </w:t>
      </w:r>
      <w:r w:rsidR="00231EE1" w:rsidRPr="003236F2">
        <w:t>with no place to lay my head!</w:t>
      </w:r>
      <w:r w:rsidR="00A35557" w:rsidRPr="003236F2">
        <w:t>”</w:t>
      </w:r>
      <w:r w:rsidRPr="003236F2">
        <w:t xml:space="preserve">  There</w:t>
      </w:r>
      <w:r w:rsidR="00231EE1" w:rsidRPr="003236F2">
        <w:t xml:space="preserve"> was a quietness</w:t>
      </w:r>
      <w:r w:rsidRPr="003236F2">
        <w:t xml:space="preserve"> in the presence of God </w:t>
      </w:r>
      <w:r w:rsidR="00231EE1" w:rsidRPr="003236F2">
        <w:t xml:space="preserve">across cyberspace </w:t>
      </w:r>
      <w:r w:rsidRPr="003236F2">
        <w:t xml:space="preserve">at a moment of such commitment.  Another in Bangkok, </w:t>
      </w:r>
      <w:r w:rsidR="003236F2" w:rsidRPr="003236F2">
        <w:t>told a long story of</w:t>
      </w:r>
      <w:r w:rsidRPr="003236F2">
        <w:t xml:space="preserve"> how she needed stability and security. She would never be able to be constantly mobile as a missionary. In a cohort that has spent 18 months together online 1,2,3 times a week, there was only affirmation that this too was within the mandate of the scriptures we were discussing. </w:t>
      </w:r>
      <w:r w:rsidR="003236F2" w:rsidRPr="003236F2">
        <w:t>An older experienced missionary from Mozambique affirmed them both in prayer.  Character! Cohort!</w:t>
      </w:r>
      <w:r w:rsidRPr="003236F2">
        <w:t xml:space="preserve"> spiritual format</w:t>
      </w:r>
      <w:r w:rsidR="003236F2" w:rsidRPr="003236F2">
        <w:t>ion!</w:t>
      </w:r>
      <w:r w:rsidRPr="003236F2">
        <w:t xml:space="preserve">  </w:t>
      </w:r>
      <w:r w:rsidR="00A35557" w:rsidRPr="003236F2">
        <w:t>a</w:t>
      </w:r>
      <w:r w:rsidR="003236F2" w:rsidRPr="003236F2">
        <w:t>cademic foundation! face to face pastoral care!</w:t>
      </w:r>
      <w:r w:rsidR="00A35557" w:rsidRPr="003236F2">
        <w:t xml:space="preserve"> </w:t>
      </w:r>
      <w:r w:rsidRPr="003236F2">
        <w:t>engagement with reality in context</w:t>
      </w:r>
      <w:r w:rsidR="003236F2" w:rsidRPr="003236F2">
        <w:t xml:space="preserve">! </w:t>
      </w:r>
      <w:r w:rsidRPr="003236F2">
        <w:t xml:space="preserve"> Best practice urban missions </w:t>
      </w:r>
      <w:r w:rsidR="003236F2" w:rsidRPr="003236F2">
        <w:t>education</w:t>
      </w:r>
      <w:r w:rsidR="008829E6">
        <w:t>!!!</w:t>
      </w:r>
    </w:p>
    <w:p w14:paraId="222A1503" w14:textId="77777777" w:rsidR="008829E6" w:rsidRDefault="008829E6" w:rsidP="008829E6">
      <w:r>
        <w:t xml:space="preserve">What are some elements of the educational philosophy that underlies </w:t>
      </w:r>
      <w:r w:rsidR="00CF71DA">
        <w:t>such a dynamic</w:t>
      </w:r>
      <w:r>
        <w:t xml:space="preserve"> delivery system? </w:t>
      </w:r>
    </w:p>
    <w:p w14:paraId="4374C671" w14:textId="3CB686A5" w:rsidR="00D57498" w:rsidRDefault="001B3AD0" w:rsidP="00953B46">
      <w:pPr>
        <w:pStyle w:val="Heading3"/>
      </w:pPr>
      <w:bookmarkStart w:id="2" w:name="_Toc369789765"/>
      <w:r>
        <w:t>Frei</w:t>
      </w:r>
      <w:r w:rsidR="00D57498" w:rsidRPr="0069219E">
        <w:t>ran Education</w:t>
      </w:r>
      <w:bookmarkEnd w:id="2"/>
    </w:p>
    <w:p w14:paraId="71EDB949" w14:textId="77777777" w:rsidR="004E17B7" w:rsidRPr="004E17B7" w:rsidRDefault="008829E6" w:rsidP="004E17B7">
      <w:r>
        <w:t xml:space="preserve">Brazilian educational philosopher, </w:t>
      </w:r>
      <w:r w:rsidR="004E17B7">
        <w:t>Paulo Freire</w:t>
      </w:r>
      <w:r>
        <w:t>,</w:t>
      </w:r>
      <w:r w:rsidR="004E17B7">
        <w:t xml:space="preserve"> is well- known in educational circles</w:t>
      </w:r>
      <w:r>
        <w:t>. Some estimate that</w:t>
      </w:r>
      <w:r w:rsidR="004E17B7">
        <w:t xml:space="preserve"> 2 million educators around the world work with his theoretical framework.  </w:t>
      </w:r>
      <w:r w:rsidR="00CF71DA">
        <w:t xml:space="preserve">His seminal work, </w:t>
      </w:r>
      <w:r w:rsidR="00CF71DA" w:rsidRPr="00CF71DA">
        <w:rPr>
          <w:i/>
        </w:rPr>
        <w:t>Pedagogy of the Oppressed</w:t>
      </w:r>
      <w:r w:rsidR="00CF71DA">
        <w:t xml:space="preserve"> (1996), sets a standard for education among the urban poor. Unfortunately,</w:t>
      </w:r>
      <w:r w:rsidR="004E17B7">
        <w:t xml:space="preserve"> inquiries of senior educators at APU indicate he is not used in the APU context. Some </w:t>
      </w:r>
      <w:r>
        <w:t xml:space="preserve">of his </w:t>
      </w:r>
      <w:r w:rsidR="004E17B7">
        <w:t>significant idea</w:t>
      </w:r>
      <w:r>
        <w:t>s</w:t>
      </w:r>
      <w:r w:rsidR="00CF71DA">
        <w:t>:</w:t>
      </w:r>
    </w:p>
    <w:p w14:paraId="47EA165D" w14:textId="77777777" w:rsidR="00D216CA" w:rsidRPr="00CF71DA" w:rsidRDefault="00D57498" w:rsidP="00953B46">
      <w:pPr>
        <w:numPr>
          <w:ilvl w:val="0"/>
          <w:numId w:val="45"/>
        </w:numPr>
        <w:shd w:val="clear" w:color="auto" w:fill="FFFFFF"/>
        <w:spacing w:after="0"/>
        <w:rPr>
          <w:rFonts w:asciiTheme="minorHAnsi" w:eastAsia="Times New Roman" w:hAnsiTheme="minorHAnsi"/>
          <w:color w:val="222222"/>
        </w:rPr>
      </w:pPr>
      <w:r w:rsidRPr="00CF71DA">
        <w:rPr>
          <w:rFonts w:asciiTheme="minorHAnsi" w:eastAsia="Times New Roman" w:hAnsiTheme="minorHAnsi"/>
          <w:b/>
          <w:color w:val="222222"/>
        </w:rPr>
        <w:t>Education</w:t>
      </w:r>
      <w:r w:rsidRPr="00CF71DA">
        <w:rPr>
          <w:rFonts w:asciiTheme="minorHAnsi" w:eastAsia="Times New Roman" w:hAnsiTheme="minorHAnsi"/>
          <w:color w:val="222222"/>
        </w:rPr>
        <w:t xml:space="preserve"> is not a banking system where deposits of info are made to peop</w:t>
      </w:r>
      <w:r w:rsidR="004E17B7" w:rsidRPr="00CF71DA">
        <w:rPr>
          <w:rFonts w:asciiTheme="minorHAnsi" w:eastAsia="Times New Roman" w:hAnsiTheme="minorHAnsi"/>
          <w:color w:val="222222"/>
        </w:rPr>
        <w:t>le deficit with knowledge, but </w:t>
      </w:r>
      <w:r w:rsidR="00D216CA" w:rsidRPr="00CF71DA">
        <w:rPr>
          <w:rFonts w:asciiTheme="minorHAnsi" w:eastAsia="Times New Roman" w:hAnsiTheme="minorHAnsi"/>
          <w:color w:val="222222"/>
        </w:rPr>
        <w:t>t</w:t>
      </w:r>
      <w:r w:rsidRPr="00CF71DA">
        <w:rPr>
          <w:rFonts w:asciiTheme="minorHAnsi" w:eastAsia="Times New Roman" w:hAnsiTheme="minorHAnsi"/>
          <w:color w:val="222222"/>
        </w:rPr>
        <w:t>he knowledge lies in the adult learners</w:t>
      </w:r>
      <w:r w:rsidR="00D216CA" w:rsidRPr="00CF71DA">
        <w:rPr>
          <w:rFonts w:asciiTheme="minorHAnsi" w:eastAsia="Times New Roman" w:hAnsiTheme="minorHAnsi"/>
          <w:color w:val="222222"/>
        </w:rPr>
        <w:t xml:space="preserve"> a</w:t>
      </w:r>
      <w:r w:rsidRPr="00CF71DA">
        <w:rPr>
          <w:rFonts w:asciiTheme="minorHAnsi" w:eastAsia="Times New Roman" w:hAnsiTheme="minorHAnsi"/>
          <w:color w:val="222222"/>
        </w:rPr>
        <w:t xml:space="preserve">nd in their understanding of complex contexts (in our case, Americans have little knowledge of the overseas urban poor context, so we are forced to draw on knowledge from </w:t>
      </w:r>
      <w:r w:rsidR="004E17B7" w:rsidRPr="00CF71DA">
        <w:rPr>
          <w:rFonts w:asciiTheme="minorHAnsi" w:eastAsia="Times New Roman" w:hAnsiTheme="minorHAnsi"/>
          <w:color w:val="222222"/>
        </w:rPr>
        <w:t xml:space="preserve">leaders on </w:t>
      </w:r>
      <w:r w:rsidRPr="00CF71DA">
        <w:rPr>
          <w:rFonts w:asciiTheme="minorHAnsi" w:eastAsia="Times New Roman" w:hAnsiTheme="minorHAnsi"/>
          <w:color w:val="222222"/>
        </w:rPr>
        <w:t>the field)</w:t>
      </w:r>
    </w:p>
    <w:p w14:paraId="7A68B68A" w14:textId="77777777" w:rsidR="00D216CA" w:rsidRPr="00CF71DA" w:rsidRDefault="00D57498" w:rsidP="00953B46">
      <w:pPr>
        <w:numPr>
          <w:ilvl w:val="0"/>
          <w:numId w:val="45"/>
        </w:numPr>
        <w:shd w:val="clear" w:color="auto" w:fill="FFFFFF"/>
        <w:spacing w:after="0"/>
        <w:rPr>
          <w:rFonts w:asciiTheme="minorHAnsi" w:eastAsia="Times New Roman" w:hAnsiTheme="minorHAnsi"/>
          <w:color w:val="222222"/>
        </w:rPr>
      </w:pPr>
      <w:r w:rsidRPr="00CF71DA">
        <w:rPr>
          <w:rFonts w:asciiTheme="minorHAnsi" w:eastAsia="Times New Roman" w:hAnsiTheme="minorHAnsi"/>
          <w:b/>
          <w:color w:val="222222"/>
        </w:rPr>
        <w:t>The educator</w:t>
      </w:r>
      <w:r w:rsidRPr="00CF71DA">
        <w:rPr>
          <w:rFonts w:asciiTheme="minorHAnsi" w:eastAsia="Times New Roman" w:hAnsiTheme="minorHAnsi"/>
          <w:color w:val="222222"/>
        </w:rPr>
        <w:t xml:space="preserve"> is a facilitator to draw that out</w:t>
      </w:r>
      <w:r w:rsidR="00D216CA" w:rsidRPr="00CF71DA">
        <w:rPr>
          <w:rFonts w:asciiTheme="minorHAnsi" w:eastAsia="Times New Roman" w:hAnsiTheme="minorHAnsi"/>
          <w:color w:val="222222"/>
        </w:rPr>
        <w:t xml:space="preserve"> </w:t>
      </w:r>
      <w:r w:rsidR="004E17B7" w:rsidRPr="00CF71DA">
        <w:rPr>
          <w:rFonts w:asciiTheme="minorHAnsi" w:eastAsia="Times New Roman" w:hAnsiTheme="minorHAnsi"/>
          <w:color w:val="222222"/>
        </w:rPr>
        <w:t xml:space="preserve">this knowledge </w:t>
      </w:r>
      <w:r w:rsidRPr="00CF71DA">
        <w:rPr>
          <w:rFonts w:asciiTheme="minorHAnsi" w:eastAsia="Times New Roman" w:hAnsiTheme="minorHAnsi"/>
          <w:color w:val="222222"/>
        </w:rPr>
        <w:t>and link it to globalized concepts</w:t>
      </w:r>
      <w:r w:rsidR="00D216CA" w:rsidRPr="00CF71DA">
        <w:rPr>
          <w:rFonts w:asciiTheme="minorHAnsi" w:eastAsia="Times New Roman" w:hAnsiTheme="minorHAnsi"/>
          <w:color w:val="222222"/>
        </w:rPr>
        <w:t>.</w:t>
      </w:r>
      <w:r w:rsidR="004E17B7" w:rsidRPr="00CF71DA">
        <w:rPr>
          <w:rFonts w:asciiTheme="minorHAnsi" w:eastAsia="Times New Roman" w:hAnsiTheme="minorHAnsi"/>
          <w:color w:val="222222"/>
        </w:rPr>
        <w:t xml:space="preserve"> </w:t>
      </w:r>
    </w:p>
    <w:p w14:paraId="1E2FB449" w14:textId="77777777" w:rsidR="00D216CA" w:rsidRPr="00CF71DA" w:rsidRDefault="00D216CA" w:rsidP="00953B46">
      <w:pPr>
        <w:numPr>
          <w:ilvl w:val="0"/>
          <w:numId w:val="45"/>
        </w:numPr>
        <w:shd w:val="clear" w:color="auto" w:fill="FFFFFF"/>
        <w:spacing w:after="0"/>
        <w:rPr>
          <w:rFonts w:asciiTheme="minorHAnsi" w:eastAsia="Times New Roman" w:hAnsiTheme="minorHAnsi"/>
          <w:color w:val="222222"/>
        </w:rPr>
      </w:pPr>
      <w:r w:rsidRPr="00CF71DA">
        <w:rPr>
          <w:rFonts w:asciiTheme="minorHAnsi" w:eastAsia="Times New Roman" w:hAnsiTheme="minorHAnsi"/>
          <w:b/>
          <w:color w:val="222222"/>
        </w:rPr>
        <w:lastRenderedPageBreak/>
        <w:t>Learning Outcomes:</w:t>
      </w:r>
      <w:r w:rsidRPr="00CF71DA">
        <w:rPr>
          <w:rFonts w:asciiTheme="minorHAnsi" w:eastAsia="Times New Roman" w:hAnsiTheme="minorHAnsi"/>
          <w:color w:val="222222"/>
        </w:rPr>
        <w:t xml:space="preserve"> </w:t>
      </w:r>
      <w:r w:rsidR="00D57498" w:rsidRPr="00CF71DA">
        <w:rPr>
          <w:rFonts w:asciiTheme="minorHAnsi" w:eastAsia="Times New Roman" w:hAnsiTheme="minorHAnsi"/>
          <w:color w:val="222222"/>
        </w:rPr>
        <w:t xml:space="preserve">Learning is for purpose of action, and transformation of </w:t>
      </w:r>
      <w:r w:rsidRPr="00CF71DA">
        <w:rPr>
          <w:rFonts w:asciiTheme="minorHAnsi" w:eastAsia="Times New Roman" w:hAnsiTheme="minorHAnsi"/>
          <w:color w:val="222222"/>
        </w:rPr>
        <w:t xml:space="preserve">oppressive </w:t>
      </w:r>
      <w:r w:rsidR="00D57498" w:rsidRPr="00CF71DA">
        <w:rPr>
          <w:rFonts w:asciiTheme="minorHAnsi" w:eastAsia="Times New Roman" w:hAnsiTheme="minorHAnsi"/>
          <w:color w:val="222222"/>
        </w:rPr>
        <w:t>situations</w:t>
      </w:r>
      <w:r w:rsidRPr="00CF71DA">
        <w:rPr>
          <w:rFonts w:asciiTheme="minorHAnsi" w:eastAsia="Times New Roman" w:hAnsiTheme="minorHAnsi"/>
          <w:color w:val="222222"/>
        </w:rPr>
        <w:t>.</w:t>
      </w:r>
    </w:p>
    <w:p w14:paraId="27241A94" w14:textId="77777777" w:rsidR="00461ADC" w:rsidRPr="00CF71DA" w:rsidRDefault="00D57498" w:rsidP="008829E6">
      <w:pPr>
        <w:numPr>
          <w:ilvl w:val="0"/>
          <w:numId w:val="45"/>
        </w:numPr>
        <w:shd w:val="clear" w:color="auto" w:fill="FFFFFF"/>
        <w:spacing w:after="0"/>
        <w:rPr>
          <w:rFonts w:asciiTheme="minorHAnsi" w:eastAsia="Times New Roman" w:hAnsiTheme="minorHAnsi"/>
          <w:color w:val="222222"/>
        </w:rPr>
      </w:pPr>
      <w:r w:rsidRPr="00CF71DA">
        <w:rPr>
          <w:rFonts w:asciiTheme="minorHAnsi" w:eastAsia="Times New Roman" w:hAnsiTheme="minorHAnsi"/>
          <w:b/>
          <w:color w:val="222222"/>
        </w:rPr>
        <w:t>Identity</w:t>
      </w:r>
      <w:r w:rsidRPr="00CF71DA">
        <w:rPr>
          <w:rFonts w:asciiTheme="minorHAnsi" w:eastAsia="Times New Roman" w:hAnsiTheme="minorHAnsi"/>
          <w:color w:val="222222"/>
        </w:rPr>
        <w:t xml:space="preserve"> is developed through processing responses to oppression</w:t>
      </w:r>
      <w:r w:rsidR="00CF71DA">
        <w:rPr>
          <w:rFonts w:asciiTheme="minorHAnsi" w:eastAsia="Times New Roman" w:hAnsiTheme="minorHAnsi"/>
          <w:color w:val="222222"/>
        </w:rPr>
        <w:t xml:space="preserve"> (Freire 1998)</w:t>
      </w:r>
      <w:r w:rsidR="00D216CA" w:rsidRPr="00CF71DA">
        <w:rPr>
          <w:rFonts w:asciiTheme="minorHAnsi" w:eastAsia="Times New Roman" w:hAnsiTheme="minorHAnsi"/>
          <w:color w:val="222222"/>
        </w:rPr>
        <w:t>.</w:t>
      </w:r>
    </w:p>
    <w:p w14:paraId="2F1C733D" w14:textId="77777777" w:rsidR="00461ADC" w:rsidRDefault="00116F08" w:rsidP="00953B46">
      <w:pPr>
        <w:pStyle w:val="Heading3"/>
        <w:rPr>
          <w:shd w:val="clear" w:color="auto" w:fill="FFFFFF"/>
        </w:rPr>
      </w:pPr>
      <w:bookmarkStart w:id="3" w:name="_Toc369789766"/>
      <w:r>
        <w:rPr>
          <w:shd w:val="clear" w:color="auto" w:fill="FFFFFF"/>
        </w:rPr>
        <w:t>Democratic</w:t>
      </w:r>
      <w:r w:rsidR="00461ADC">
        <w:rPr>
          <w:shd w:val="clear" w:color="auto" w:fill="FFFFFF"/>
        </w:rPr>
        <w:t xml:space="preserve"> Education</w:t>
      </w:r>
      <w:bookmarkEnd w:id="3"/>
    </w:p>
    <w:p w14:paraId="717DABF8" w14:textId="77777777" w:rsidR="00116F08" w:rsidRDefault="00461ADC" w:rsidP="00953B46">
      <w:pPr>
        <w:spacing w:after="0"/>
        <w:rPr>
          <w:rFonts w:ascii="Times" w:eastAsia="Times New Roman" w:hAnsi="Times"/>
          <w:color w:val="000000"/>
          <w:sz w:val="27"/>
          <w:szCs w:val="27"/>
          <w:shd w:val="clear" w:color="auto" w:fill="FFFFFF"/>
        </w:rPr>
      </w:pPr>
      <w:r>
        <w:rPr>
          <w:rFonts w:ascii="Times" w:eastAsia="Times New Roman" w:hAnsi="Times"/>
          <w:color w:val="000000"/>
          <w:sz w:val="27"/>
          <w:szCs w:val="27"/>
          <w:shd w:val="clear" w:color="auto" w:fill="FFFFFF"/>
        </w:rPr>
        <w:t xml:space="preserve">Freire is not the only basis for this style of education, </w:t>
      </w:r>
      <w:r w:rsidR="00116F08">
        <w:rPr>
          <w:rFonts w:ascii="Times" w:eastAsia="Times New Roman" w:hAnsi="Times"/>
          <w:color w:val="000000"/>
          <w:sz w:val="27"/>
          <w:szCs w:val="27"/>
          <w:shd w:val="clear" w:color="auto" w:fill="FFFFFF"/>
        </w:rPr>
        <w:t xml:space="preserve">part of which can </w:t>
      </w:r>
      <w:r>
        <w:rPr>
          <w:rFonts w:ascii="Times" w:eastAsia="Times New Roman" w:hAnsi="Times"/>
          <w:color w:val="000000"/>
          <w:sz w:val="27"/>
          <w:szCs w:val="27"/>
          <w:shd w:val="clear" w:color="auto" w:fill="FFFFFF"/>
        </w:rPr>
        <w:t xml:space="preserve">be partially framed within the American ideal of democracy.  </w:t>
      </w:r>
    </w:p>
    <w:p w14:paraId="7D3B4DDD" w14:textId="77777777" w:rsidR="00116F08" w:rsidRDefault="00116F08" w:rsidP="00953B46">
      <w:pPr>
        <w:spacing w:after="0"/>
        <w:rPr>
          <w:rFonts w:ascii="Times" w:eastAsia="Times New Roman" w:hAnsi="Times"/>
          <w:color w:val="000000"/>
          <w:sz w:val="27"/>
          <w:szCs w:val="27"/>
          <w:shd w:val="clear" w:color="auto" w:fill="FFFFFF"/>
        </w:rPr>
      </w:pPr>
    </w:p>
    <w:p w14:paraId="67271264" w14:textId="77777777" w:rsidR="00461ADC" w:rsidRDefault="00461ADC" w:rsidP="00953B46">
      <w:pPr>
        <w:spacing w:after="0"/>
        <w:ind w:left="720"/>
        <w:rPr>
          <w:rFonts w:ascii="Times" w:eastAsia="Times New Roman" w:hAnsi="Times"/>
          <w:color w:val="000000"/>
          <w:sz w:val="27"/>
          <w:szCs w:val="27"/>
          <w:shd w:val="clear" w:color="auto" w:fill="FFFFFF"/>
        </w:rPr>
      </w:pPr>
      <w:r w:rsidRPr="00D216CA">
        <w:rPr>
          <w:rFonts w:ascii="Times" w:eastAsia="Times New Roman" w:hAnsi="Times"/>
          <w:i/>
          <w:color w:val="000000"/>
          <w:sz w:val="27"/>
          <w:szCs w:val="27"/>
          <w:shd w:val="clear" w:color="auto" w:fill="FFFFFF"/>
        </w:rPr>
        <w:t>Democratic/ freedom-based education is grounded in the premise that people are naturally curious and have an innate desire to learn and grow. If left un-fettered, un-coerced, and un-manipulated (e.g. by conventional educational practices that often result in the diminishment of these innate characteristics), people will vigorously and with gusto pursue their interests, and thus learn and make meaning on their own and in concert with others. And because these individuals are honored and respected in this process, they become socialized to honor and respect the</w:t>
      </w:r>
      <w:r w:rsidR="00116F08" w:rsidRPr="00D216CA">
        <w:rPr>
          <w:rFonts w:ascii="Times" w:eastAsia="Times New Roman" w:hAnsi="Times"/>
          <w:i/>
          <w:color w:val="000000"/>
          <w:sz w:val="27"/>
          <w:szCs w:val="27"/>
          <w:shd w:val="clear" w:color="auto" w:fill="FFFFFF"/>
        </w:rPr>
        <w:t xml:space="preserve"> dignity and autonomy of others</w:t>
      </w:r>
      <w:r w:rsidRPr="00461ADC">
        <w:rPr>
          <w:rFonts w:ascii="Times" w:eastAsia="Times New Roman" w:hAnsi="Times"/>
          <w:color w:val="000000"/>
          <w:sz w:val="27"/>
          <w:szCs w:val="27"/>
          <w:shd w:val="clear" w:color="auto" w:fill="FFFFFF"/>
        </w:rPr>
        <w:t xml:space="preserve"> (</w:t>
      </w:r>
      <w:r w:rsidR="00116F08">
        <w:rPr>
          <w:rFonts w:ascii="Times" w:eastAsia="Times New Roman" w:hAnsi="Times"/>
          <w:color w:val="000000"/>
          <w:sz w:val="27"/>
          <w:szCs w:val="27"/>
          <w:shd w:val="clear" w:color="auto" w:fill="FFFFFF"/>
        </w:rPr>
        <w:t xml:space="preserve">Morrison, p2). </w:t>
      </w:r>
    </w:p>
    <w:p w14:paraId="60F970F3" w14:textId="77777777" w:rsidR="00116F08" w:rsidRDefault="00116F08" w:rsidP="00953B46">
      <w:pPr>
        <w:spacing w:after="0"/>
        <w:rPr>
          <w:rFonts w:ascii="Times" w:eastAsia="Times New Roman" w:hAnsi="Times"/>
          <w:color w:val="000000"/>
          <w:sz w:val="27"/>
          <w:szCs w:val="27"/>
          <w:shd w:val="clear" w:color="auto" w:fill="FFFFFF"/>
        </w:rPr>
      </w:pPr>
    </w:p>
    <w:p w14:paraId="5C6F0653" w14:textId="41583D0F" w:rsidR="00116F08" w:rsidRDefault="00116F08" w:rsidP="00953B46">
      <w:pPr>
        <w:spacing w:after="0"/>
        <w:rPr>
          <w:rFonts w:ascii="Times" w:eastAsia="Times New Roman" w:hAnsi="Times"/>
          <w:color w:val="000000"/>
          <w:sz w:val="27"/>
          <w:szCs w:val="27"/>
          <w:shd w:val="clear" w:color="auto" w:fill="FFFFFF"/>
        </w:rPr>
      </w:pPr>
      <w:r>
        <w:rPr>
          <w:rFonts w:ascii="Times" w:eastAsia="Times New Roman" w:hAnsi="Times"/>
          <w:color w:val="000000"/>
          <w:sz w:val="27"/>
          <w:szCs w:val="27"/>
          <w:shd w:val="clear" w:color="auto" w:fill="FFFFFF"/>
        </w:rPr>
        <w:t xml:space="preserve">After years of fostering research-based graduate education in my classes around the English-education world, I was aghast at the regimentation required within the Sakai framework and the expectation of Masters students (independent researchers in the English or European world) that they would continue being structured every week with forum, assignments, readings into machine-like learning dictated by the professor.  </w:t>
      </w:r>
      <w:r w:rsidR="004E17B7">
        <w:rPr>
          <w:rFonts w:ascii="Times" w:eastAsia="Times New Roman" w:hAnsi="Times"/>
          <w:color w:val="000000"/>
          <w:sz w:val="27"/>
          <w:szCs w:val="27"/>
          <w:shd w:val="clear" w:color="auto" w:fill="FFFFFF"/>
        </w:rPr>
        <w:t xml:space="preserve">I </w:t>
      </w:r>
      <w:r w:rsidR="00CF71DA">
        <w:rPr>
          <w:rFonts w:ascii="Times" w:eastAsia="Times New Roman" w:hAnsi="Times"/>
          <w:color w:val="000000"/>
          <w:sz w:val="27"/>
          <w:szCs w:val="27"/>
          <w:shd w:val="clear" w:color="auto" w:fill="FFFFFF"/>
        </w:rPr>
        <w:t xml:space="preserve">am an organizational systems designer, so </w:t>
      </w:r>
      <w:r w:rsidR="004E17B7">
        <w:rPr>
          <w:rFonts w:ascii="Times" w:eastAsia="Times New Roman" w:hAnsi="Times"/>
          <w:color w:val="000000"/>
          <w:sz w:val="27"/>
          <w:szCs w:val="27"/>
          <w:shd w:val="clear" w:color="auto" w:fill="FFFFFF"/>
        </w:rPr>
        <w:t>mused that I</w:t>
      </w:r>
      <w:r>
        <w:rPr>
          <w:rFonts w:ascii="Times" w:eastAsia="Times New Roman" w:hAnsi="Times"/>
          <w:color w:val="000000"/>
          <w:sz w:val="27"/>
          <w:szCs w:val="27"/>
          <w:shd w:val="clear" w:color="auto" w:fill="FFFFFF"/>
        </w:rPr>
        <w:t xml:space="preserve"> can</w:t>
      </w:r>
      <w:r w:rsidR="004E17B7">
        <w:rPr>
          <w:rFonts w:ascii="Times" w:eastAsia="Times New Roman" w:hAnsi="Times"/>
          <w:color w:val="000000"/>
          <w:sz w:val="27"/>
          <w:szCs w:val="27"/>
          <w:shd w:val="clear" w:color="auto" w:fill="FFFFFF"/>
        </w:rPr>
        <w:t xml:space="preserve"> </w:t>
      </w:r>
      <w:r>
        <w:rPr>
          <w:rFonts w:ascii="Times" w:eastAsia="Times New Roman" w:hAnsi="Times"/>
          <w:color w:val="000000"/>
          <w:sz w:val="27"/>
          <w:szCs w:val="27"/>
          <w:shd w:val="clear" w:color="auto" w:fill="FFFFFF"/>
        </w:rPr>
        <w:t xml:space="preserve">not buck a system that has extended high-school type didactics, but </w:t>
      </w:r>
      <w:r w:rsidR="004E17B7">
        <w:rPr>
          <w:rFonts w:ascii="Times" w:eastAsia="Times New Roman" w:hAnsi="Times"/>
          <w:color w:val="000000"/>
          <w:sz w:val="27"/>
          <w:szCs w:val="27"/>
          <w:shd w:val="clear" w:color="auto" w:fill="FFFFFF"/>
        </w:rPr>
        <w:t>I</w:t>
      </w:r>
      <w:r>
        <w:rPr>
          <w:rFonts w:ascii="Times" w:eastAsia="Times New Roman" w:hAnsi="Times"/>
          <w:color w:val="000000"/>
          <w:sz w:val="27"/>
          <w:szCs w:val="27"/>
          <w:shd w:val="clear" w:color="auto" w:fill="FFFFFF"/>
        </w:rPr>
        <w:t xml:space="preserve"> c</w:t>
      </w:r>
      <w:r w:rsidR="004E17B7">
        <w:rPr>
          <w:rFonts w:ascii="Times" w:eastAsia="Times New Roman" w:hAnsi="Times"/>
          <w:color w:val="000000"/>
          <w:sz w:val="27"/>
          <w:szCs w:val="27"/>
          <w:shd w:val="clear" w:color="auto" w:fill="FFFFFF"/>
        </w:rPr>
        <w:t>ould</w:t>
      </w:r>
      <w:r>
        <w:rPr>
          <w:rFonts w:ascii="Times" w:eastAsia="Times New Roman" w:hAnsi="Times"/>
          <w:color w:val="000000"/>
          <w:sz w:val="27"/>
          <w:szCs w:val="27"/>
          <w:shd w:val="clear" w:color="auto" w:fill="FFFFFF"/>
        </w:rPr>
        <w:t xml:space="preserve"> </w:t>
      </w:r>
      <w:r w:rsidR="001B3AD0">
        <w:rPr>
          <w:rFonts w:ascii="Times" w:eastAsia="Times New Roman" w:hAnsi="Times"/>
          <w:color w:val="000000"/>
          <w:sz w:val="27"/>
          <w:szCs w:val="27"/>
          <w:shd w:val="clear" w:color="auto" w:fill="FFFFFF"/>
        </w:rPr>
        <w:t xml:space="preserve">perhaps </w:t>
      </w:r>
      <w:r w:rsidR="00CF71DA">
        <w:rPr>
          <w:rFonts w:ascii="Times" w:eastAsia="Times New Roman" w:hAnsi="Times"/>
          <w:color w:val="000000"/>
          <w:sz w:val="27"/>
          <w:szCs w:val="27"/>
          <w:shd w:val="clear" w:color="auto" w:fill="FFFFFF"/>
        </w:rPr>
        <w:t>shift</w:t>
      </w:r>
      <w:r>
        <w:rPr>
          <w:rFonts w:ascii="Times" w:eastAsia="Times New Roman" w:hAnsi="Times"/>
          <w:color w:val="000000"/>
          <w:sz w:val="27"/>
          <w:szCs w:val="27"/>
          <w:shd w:val="clear" w:color="auto" w:fill="FFFFFF"/>
        </w:rPr>
        <w:t xml:space="preserve"> it towards the higher levels of best practice. </w:t>
      </w:r>
    </w:p>
    <w:p w14:paraId="2A527525" w14:textId="77777777" w:rsidR="00116F08" w:rsidRDefault="00116F08" w:rsidP="00953B46">
      <w:pPr>
        <w:spacing w:after="0"/>
        <w:rPr>
          <w:rFonts w:ascii="Times" w:eastAsia="Times New Roman" w:hAnsi="Times"/>
          <w:color w:val="000000"/>
          <w:sz w:val="27"/>
          <w:szCs w:val="27"/>
          <w:shd w:val="clear" w:color="auto" w:fill="FFFFFF"/>
        </w:rPr>
      </w:pPr>
    </w:p>
    <w:p w14:paraId="3864E1DC" w14:textId="0C494B74" w:rsidR="00A12118" w:rsidRDefault="001B3AD0" w:rsidP="00953B46">
      <w:pPr>
        <w:spacing w:after="0"/>
        <w:rPr>
          <w:rFonts w:ascii="Times" w:eastAsia="Times New Roman" w:hAnsi="Times"/>
          <w:color w:val="000000"/>
          <w:sz w:val="27"/>
          <w:szCs w:val="27"/>
          <w:shd w:val="clear" w:color="auto" w:fill="FFFFFF"/>
        </w:rPr>
      </w:pPr>
      <w:r>
        <w:rPr>
          <w:rFonts w:ascii="Times" w:eastAsia="Times New Roman" w:hAnsi="Times"/>
          <w:color w:val="000000"/>
          <w:sz w:val="27"/>
          <w:szCs w:val="27"/>
          <w:shd w:val="clear" w:color="auto" w:fill="FFFFFF"/>
        </w:rPr>
        <w:t>As</w:t>
      </w:r>
      <w:r w:rsidR="00116F08">
        <w:rPr>
          <w:rFonts w:ascii="Times" w:eastAsia="Times New Roman" w:hAnsi="Times"/>
          <w:color w:val="000000"/>
          <w:sz w:val="27"/>
          <w:szCs w:val="27"/>
          <w:shd w:val="clear" w:color="auto" w:fill="FFFFFF"/>
        </w:rPr>
        <w:t xml:space="preserve"> part of th</w:t>
      </w:r>
      <w:r w:rsidR="00CF71DA">
        <w:rPr>
          <w:rFonts w:ascii="Times" w:eastAsia="Times New Roman" w:hAnsi="Times"/>
          <w:color w:val="000000"/>
          <w:sz w:val="27"/>
          <w:szCs w:val="27"/>
          <w:shd w:val="clear" w:color="auto" w:fill="FFFFFF"/>
        </w:rPr>
        <w:t>is Freire</w:t>
      </w:r>
      <w:r w:rsidR="004E17B7">
        <w:rPr>
          <w:rFonts w:ascii="Times" w:eastAsia="Times New Roman" w:hAnsi="Times"/>
          <w:color w:val="000000"/>
          <w:sz w:val="27"/>
          <w:szCs w:val="27"/>
          <w:shd w:val="clear" w:color="auto" w:fill="FFFFFF"/>
        </w:rPr>
        <w:t>an/</w:t>
      </w:r>
      <w:r w:rsidR="00116F08">
        <w:rPr>
          <w:rFonts w:ascii="Times" w:eastAsia="Times New Roman" w:hAnsi="Times"/>
          <w:color w:val="000000"/>
          <w:sz w:val="27"/>
          <w:szCs w:val="27"/>
          <w:shd w:val="clear" w:color="auto" w:fill="FFFFFF"/>
        </w:rPr>
        <w:t xml:space="preserve"> democratic process, students became involved each year in the design and evaluation of the program.  Some courses we were able to start with a clean slate as they involved top</w:t>
      </w:r>
      <w:r w:rsidR="00D216CA">
        <w:rPr>
          <w:rFonts w:ascii="Times" w:eastAsia="Times New Roman" w:hAnsi="Times"/>
          <w:color w:val="000000"/>
          <w:sz w:val="27"/>
          <w:szCs w:val="27"/>
          <w:shd w:val="clear" w:color="auto" w:fill="FFFFFF"/>
        </w:rPr>
        <w:t>i</w:t>
      </w:r>
      <w:r w:rsidR="00116F08">
        <w:rPr>
          <w:rFonts w:ascii="Times" w:eastAsia="Times New Roman" w:hAnsi="Times"/>
          <w:color w:val="000000"/>
          <w:sz w:val="27"/>
          <w:szCs w:val="27"/>
          <w:shd w:val="clear" w:color="auto" w:fill="FFFFFF"/>
        </w:rPr>
        <w:t>cs where there was no previous field of knowledge, so we created th</w:t>
      </w:r>
      <w:r w:rsidR="00D216CA">
        <w:rPr>
          <w:rFonts w:ascii="Times" w:eastAsia="Times New Roman" w:hAnsi="Times"/>
          <w:color w:val="000000"/>
          <w:sz w:val="27"/>
          <w:szCs w:val="27"/>
          <w:shd w:val="clear" w:color="auto" w:fill="FFFFFF"/>
        </w:rPr>
        <w:t>em</w:t>
      </w:r>
      <w:r w:rsidR="00116F08">
        <w:rPr>
          <w:rFonts w:ascii="Times" w:eastAsia="Times New Roman" w:hAnsi="Times"/>
          <w:color w:val="000000"/>
          <w:sz w:val="27"/>
          <w:szCs w:val="27"/>
          <w:shd w:val="clear" w:color="auto" w:fill="FFFFFF"/>
        </w:rPr>
        <w:t xml:space="preserve"> together – land rights, community economics in the slums.   </w:t>
      </w:r>
      <w:r w:rsidR="00D216CA">
        <w:rPr>
          <w:rFonts w:ascii="Times" w:eastAsia="Times New Roman" w:hAnsi="Times"/>
          <w:color w:val="000000"/>
          <w:sz w:val="27"/>
          <w:szCs w:val="27"/>
          <w:shd w:val="clear" w:color="auto" w:fill="FFFFFF"/>
        </w:rPr>
        <w:t>I guided them with the issues, and some initial frameworks.  They fleshed these out with local knowledge and local literature.  I supplemented that with experience and global literature.  The learning was less in the content as in the process of discovering the content, the “aha” moments</w:t>
      </w:r>
      <w:r w:rsidR="00A12118">
        <w:rPr>
          <w:rFonts w:ascii="Times" w:eastAsia="Times New Roman" w:hAnsi="Times"/>
          <w:color w:val="000000"/>
          <w:sz w:val="27"/>
          <w:szCs w:val="27"/>
          <w:shd w:val="clear" w:color="auto" w:fill="FFFFFF"/>
        </w:rPr>
        <w:t xml:space="preserve"> that occurred weekly as reports of action from 8 cities around the globe came in, with supporting literature from within the culture</w:t>
      </w:r>
      <w:r>
        <w:rPr>
          <w:rFonts w:ascii="Times" w:eastAsia="Times New Roman" w:hAnsi="Times"/>
          <w:color w:val="000000"/>
          <w:sz w:val="27"/>
          <w:szCs w:val="27"/>
          <w:shd w:val="clear" w:color="auto" w:fill="FFFFFF"/>
        </w:rPr>
        <w:t>!</w:t>
      </w:r>
      <w:r w:rsidR="00A12118">
        <w:rPr>
          <w:rFonts w:ascii="Times" w:eastAsia="Times New Roman" w:hAnsi="Times"/>
          <w:color w:val="000000"/>
          <w:sz w:val="27"/>
          <w:szCs w:val="27"/>
          <w:shd w:val="clear" w:color="auto" w:fill="FFFFFF"/>
        </w:rPr>
        <w:t xml:space="preserve">  Collectively-owned</w:t>
      </w:r>
      <w:r>
        <w:rPr>
          <w:rFonts w:ascii="Times" w:eastAsia="Times New Roman" w:hAnsi="Times"/>
          <w:color w:val="000000"/>
          <w:sz w:val="27"/>
          <w:szCs w:val="27"/>
          <w:shd w:val="clear" w:color="auto" w:fill="FFFFFF"/>
        </w:rPr>
        <w:t>!</w:t>
      </w:r>
      <w:r w:rsidR="00A12118">
        <w:rPr>
          <w:rFonts w:ascii="Times" w:eastAsia="Times New Roman" w:hAnsi="Times"/>
          <w:color w:val="000000"/>
          <w:sz w:val="27"/>
          <w:szCs w:val="27"/>
          <w:shd w:val="clear" w:color="auto" w:fill="FFFFFF"/>
        </w:rPr>
        <w:t xml:space="preserve"> </w:t>
      </w:r>
    </w:p>
    <w:p w14:paraId="11399176" w14:textId="77777777" w:rsidR="00A12118" w:rsidRDefault="00A12118" w:rsidP="00953B46">
      <w:pPr>
        <w:spacing w:after="0"/>
        <w:rPr>
          <w:rFonts w:ascii="Times" w:eastAsia="Times New Roman" w:hAnsi="Times"/>
          <w:color w:val="000000"/>
          <w:sz w:val="27"/>
          <w:szCs w:val="27"/>
          <w:shd w:val="clear" w:color="auto" w:fill="FFFFFF"/>
        </w:rPr>
      </w:pPr>
    </w:p>
    <w:p w14:paraId="688E1BDB" w14:textId="77777777" w:rsidR="00461ADC" w:rsidRPr="00CF71DA" w:rsidRDefault="00A12118" w:rsidP="00CF71DA">
      <w:pPr>
        <w:spacing w:after="0"/>
        <w:ind w:left="720"/>
        <w:rPr>
          <w:rStyle w:val="Emphasis"/>
        </w:rPr>
      </w:pPr>
      <w:r w:rsidRPr="00CF71DA">
        <w:rPr>
          <w:rStyle w:val="Emphasis"/>
        </w:rPr>
        <w:t>Take</w:t>
      </w:r>
      <w:r w:rsidR="00CF71DA">
        <w:rPr>
          <w:rStyle w:val="Emphasis"/>
        </w:rPr>
        <w:t xml:space="preserve"> the struggle for</w:t>
      </w:r>
      <w:r w:rsidRPr="00CF71DA">
        <w:rPr>
          <w:rStyle w:val="Emphasis"/>
        </w:rPr>
        <w:t xml:space="preserve"> land rights for example. To begin with no student knew what the issues really were of dispossession.  Nor how the laws functioned.  No</w:t>
      </w:r>
      <w:r w:rsidR="00953B46" w:rsidRPr="00CF71DA">
        <w:rPr>
          <w:rStyle w:val="Emphasis"/>
        </w:rPr>
        <w:t>r how the NGO’s that were interning with</w:t>
      </w:r>
      <w:r w:rsidRPr="00CF71DA">
        <w:rPr>
          <w:rStyle w:val="Emphasis"/>
        </w:rPr>
        <w:t xml:space="preserve"> engaged.  Nor how Islamic or Hindu thinking affected concepts of justice, let </w:t>
      </w:r>
      <w:r w:rsidRPr="00CF71DA">
        <w:rPr>
          <w:rStyle w:val="Emphasis"/>
        </w:rPr>
        <w:lastRenderedPageBreak/>
        <w:t xml:space="preserve">alone Christian perspectives on advocacy.  By the end of that class (the only one in the world connecting theology and practice of land rights that I can find), they were sufficiently expert as to be able to discuss with any NGO leader the processes, the issues, the structures needed.  And they did it, I was just “one of the group”, quietly assisting them to design, directing to sources, integrating the ideas.  And at times teaching as the expert theologian and practitioner – it is not all student </w:t>
      </w:r>
      <w:r w:rsidR="00CF71DA">
        <w:rPr>
          <w:rStyle w:val="Emphasis"/>
        </w:rPr>
        <w:t>-</w:t>
      </w:r>
      <w:r w:rsidRPr="00CF71DA">
        <w:rPr>
          <w:rStyle w:val="Emphasis"/>
        </w:rPr>
        <w:t xml:space="preserve">driven. </w:t>
      </w:r>
      <w:r w:rsidR="00D216CA" w:rsidRPr="00CF71DA">
        <w:rPr>
          <w:rStyle w:val="Emphasis"/>
        </w:rPr>
        <w:t xml:space="preserve"> </w:t>
      </w:r>
    </w:p>
    <w:p w14:paraId="2ECF7F0B" w14:textId="77777777" w:rsidR="00D216CA" w:rsidRDefault="00D216CA" w:rsidP="00953B46">
      <w:pPr>
        <w:spacing w:after="0"/>
        <w:rPr>
          <w:rFonts w:ascii="Times" w:eastAsia="Times New Roman" w:hAnsi="Times"/>
          <w:color w:val="000000"/>
          <w:sz w:val="27"/>
          <w:szCs w:val="27"/>
          <w:shd w:val="clear" w:color="auto" w:fill="FFFFFF"/>
        </w:rPr>
      </w:pPr>
    </w:p>
    <w:p w14:paraId="6949A4B5" w14:textId="169A673F" w:rsidR="00D216CA" w:rsidRPr="00CF71DA" w:rsidRDefault="00D216CA" w:rsidP="00CF71DA">
      <w:pPr>
        <w:spacing w:after="0"/>
        <w:rPr>
          <w:rFonts w:ascii="Times" w:eastAsia="Times New Roman" w:hAnsi="Times"/>
          <w:color w:val="000000"/>
          <w:sz w:val="27"/>
          <w:szCs w:val="27"/>
          <w:shd w:val="clear" w:color="auto" w:fill="FFFFFF"/>
        </w:rPr>
      </w:pPr>
      <w:r w:rsidRPr="00CF71DA">
        <w:rPr>
          <w:rFonts w:ascii="Times" w:eastAsia="Times New Roman" w:hAnsi="Times"/>
          <w:color w:val="000000"/>
          <w:sz w:val="27"/>
          <w:szCs w:val="27"/>
          <w:shd w:val="clear" w:color="auto" w:fill="FFFFFF"/>
        </w:rPr>
        <w:t xml:space="preserve">One could do that with face-to-face synchronous weekly </w:t>
      </w:r>
      <w:r w:rsidR="00A12118" w:rsidRPr="00CF71DA">
        <w:rPr>
          <w:rFonts w:ascii="Times" w:eastAsia="Times New Roman" w:hAnsi="Times"/>
          <w:color w:val="000000"/>
          <w:sz w:val="27"/>
          <w:szCs w:val="27"/>
          <w:shd w:val="clear" w:color="auto" w:fill="FFFFFF"/>
        </w:rPr>
        <w:t>online classrooms</w:t>
      </w:r>
      <w:r w:rsidRPr="00CF71DA">
        <w:rPr>
          <w:rFonts w:ascii="Times" w:eastAsia="Times New Roman" w:hAnsi="Times"/>
          <w:color w:val="000000"/>
          <w:sz w:val="27"/>
          <w:szCs w:val="27"/>
          <w:shd w:val="clear" w:color="auto" w:fill="FFFFFF"/>
        </w:rPr>
        <w:t>.  It would n</w:t>
      </w:r>
      <w:r w:rsidR="009B496D" w:rsidRPr="00CF71DA">
        <w:rPr>
          <w:rFonts w:ascii="Times" w:eastAsia="Times New Roman" w:hAnsi="Times"/>
          <w:color w:val="000000"/>
          <w:sz w:val="27"/>
          <w:szCs w:val="27"/>
          <w:shd w:val="clear" w:color="auto" w:fill="FFFFFF"/>
        </w:rPr>
        <w:t xml:space="preserve">ot have been possible </w:t>
      </w:r>
      <w:r w:rsidRPr="00CF71DA">
        <w:rPr>
          <w:rFonts w:ascii="Times" w:eastAsia="Times New Roman" w:hAnsi="Times"/>
          <w:color w:val="000000"/>
          <w:sz w:val="27"/>
          <w:szCs w:val="27"/>
          <w:shd w:val="clear" w:color="auto" w:fill="FFFFFF"/>
        </w:rPr>
        <w:t xml:space="preserve">with </w:t>
      </w:r>
      <w:r w:rsidR="001B3AD0">
        <w:rPr>
          <w:rFonts w:ascii="Times" w:eastAsia="Times New Roman" w:hAnsi="Times"/>
          <w:color w:val="000000"/>
          <w:sz w:val="27"/>
          <w:szCs w:val="27"/>
          <w:shd w:val="clear" w:color="auto" w:fill="FFFFFF"/>
        </w:rPr>
        <w:t xml:space="preserve">the </w:t>
      </w:r>
      <w:r w:rsidRPr="00CF71DA">
        <w:rPr>
          <w:rFonts w:ascii="Times" w:eastAsia="Times New Roman" w:hAnsi="Times"/>
          <w:color w:val="000000"/>
          <w:sz w:val="27"/>
          <w:szCs w:val="27"/>
          <w:shd w:val="clear" w:color="auto" w:fill="FFFFFF"/>
        </w:rPr>
        <w:t>asynchronous and high transactional distance delivery</w:t>
      </w:r>
      <w:r w:rsidR="001B3AD0">
        <w:rPr>
          <w:rFonts w:ascii="Times" w:eastAsia="Times New Roman" w:hAnsi="Times"/>
          <w:color w:val="000000"/>
          <w:sz w:val="27"/>
          <w:szCs w:val="27"/>
          <w:shd w:val="clear" w:color="auto" w:fill="FFFFFF"/>
        </w:rPr>
        <w:t xml:space="preserve"> that had been developed fifteen years ago and now was being perfeted across the university in preparation for roboticization</w:t>
      </w:r>
      <w:r w:rsidRPr="00CF71DA">
        <w:rPr>
          <w:rFonts w:ascii="Times" w:eastAsia="Times New Roman" w:hAnsi="Times"/>
          <w:color w:val="000000"/>
          <w:sz w:val="27"/>
          <w:szCs w:val="27"/>
          <w:shd w:val="clear" w:color="auto" w:fill="FFFFFF"/>
        </w:rPr>
        <w:t xml:space="preserve">. </w:t>
      </w:r>
    </w:p>
    <w:p w14:paraId="49409A2E" w14:textId="77777777" w:rsidR="009B496D" w:rsidRDefault="009B496D" w:rsidP="00953B46">
      <w:pPr>
        <w:pStyle w:val="Heading3"/>
      </w:pPr>
      <w:bookmarkStart w:id="4" w:name="_Toc369789767"/>
      <w:r>
        <w:t>Grigg: Transformational Conversations</w:t>
      </w:r>
      <w:bookmarkEnd w:id="4"/>
    </w:p>
    <w:p w14:paraId="4E67BC2A" w14:textId="00EE8E7E" w:rsidR="008829E6" w:rsidRPr="00351DE3" w:rsidRDefault="008829E6" w:rsidP="009B496D">
      <w:pPr>
        <w:rPr>
          <w:rFonts w:asciiTheme="minorHAnsi" w:hAnsiTheme="minorHAnsi"/>
        </w:rPr>
      </w:pPr>
      <w:r w:rsidRPr="00351DE3">
        <w:rPr>
          <w:rFonts w:asciiTheme="minorHAnsi" w:hAnsiTheme="minorHAnsi"/>
        </w:rPr>
        <w:t xml:space="preserve">Over 30 years I have been developing a new urban missions theology paradigm entitled </w:t>
      </w:r>
      <w:r w:rsidRPr="001B3AD0">
        <w:rPr>
          <w:rFonts w:asciiTheme="minorHAnsi" w:hAnsiTheme="minorHAnsi"/>
          <w:i/>
        </w:rPr>
        <w:t>Transformational Conversation</w:t>
      </w:r>
      <w:r w:rsidR="00114B53" w:rsidRPr="001B3AD0">
        <w:rPr>
          <w:rFonts w:asciiTheme="minorHAnsi" w:hAnsiTheme="minorHAnsi"/>
          <w:i/>
        </w:rPr>
        <w:t>s</w:t>
      </w:r>
      <w:r w:rsidR="00114B53">
        <w:rPr>
          <w:rFonts w:asciiTheme="minorHAnsi" w:hAnsiTheme="minorHAnsi"/>
        </w:rPr>
        <w:t xml:space="preserve"> that begin with the motivatio</w:t>
      </w:r>
      <w:r w:rsidRPr="00351DE3">
        <w:rPr>
          <w:rFonts w:asciiTheme="minorHAnsi" w:hAnsiTheme="minorHAnsi"/>
        </w:rPr>
        <w:t xml:space="preserve">n of entrance stories into poverty that shock people into seeking Biblical answers.  These result in engaging in a </w:t>
      </w:r>
      <w:r w:rsidR="001B3AD0" w:rsidRPr="001B3AD0">
        <w:rPr>
          <w:rFonts w:asciiTheme="minorHAnsi" w:hAnsiTheme="minorHAnsi"/>
          <w:i/>
        </w:rPr>
        <w:t>t</w:t>
      </w:r>
      <w:r w:rsidRPr="001B3AD0">
        <w:rPr>
          <w:rFonts w:asciiTheme="minorHAnsi" w:hAnsiTheme="minorHAnsi"/>
          <w:i/>
        </w:rPr>
        <w:t>heological conversation</w:t>
      </w:r>
      <w:r w:rsidRPr="00351DE3">
        <w:rPr>
          <w:rFonts w:asciiTheme="minorHAnsi" w:hAnsiTheme="minorHAnsi"/>
        </w:rPr>
        <w:t>.  A</w:t>
      </w:r>
      <w:r w:rsidR="00114B53">
        <w:rPr>
          <w:rFonts w:asciiTheme="minorHAnsi" w:hAnsiTheme="minorHAnsi"/>
        </w:rPr>
        <w:t>t</w:t>
      </w:r>
      <w:r w:rsidRPr="00351DE3">
        <w:rPr>
          <w:rFonts w:asciiTheme="minorHAnsi" w:hAnsiTheme="minorHAnsi"/>
        </w:rPr>
        <w:t xml:space="preserve"> the same time they need to be fed by the </w:t>
      </w:r>
      <w:r w:rsidR="001B3AD0" w:rsidRPr="001B3AD0">
        <w:rPr>
          <w:rFonts w:asciiTheme="minorHAnsi" w:hAnsiTheme="minorHAnsi"/>
          <w:i/>
        </w:rPr>
        <w:t>c</w:t>
      </w:r>
      <w:r w:rsidRPr="001B3AD0">
        <w:rPr>
          <w:rFonts w:asciiTheme="minorHAnsi" w:hAnsiTheme="minorHAnsi"/>
          <w:i/>
        </w:rPr>
        <w:t xml:space="preserve">ity </w:t>
      </w:r>
      <w:r w:rsidR="001B3AD0" w:rsidRPr="001B3AD0">
        <w:rPr>
          <w:rFonts w:asciiTheme="minorHAnsi" w:hAnsiTheme="minorHAnsi"/>
          <w:i/>
        </w:rPr>
        <w:t>c</w:t>
      </w:r>
      <w:r w:rsidRPr="001B3AD0">
        <w:rPr>
          <w:rFonts w:asciiTheme="minorHAnsi" w:hAnsiTheme="minorHAnsi"/>
          <w:i/>
        </w:rPr>
        <w:t>onversation</w:t>
      </w:r>
      <w:r w:rsidRPr="00351DE3">
        <w:rPr>
          <w:rFonts w:asciiTheme="minorHAnsi" w:hAnsiTheme="minorHAnsi"/>
        </w:rPr>
        <w:t>, the socio-economic or political conversation.  The</w:t>
      </w:r>
      <w:r w:rsidR="00114B53">
        <w:rPr>
          <w:rFonts w:asciiTheme="minorHAnsi" w:hAnsiTheme="minorHAnsi"/>
        </w:rPr>
        <w:t xml:space="preserve"> result is a</w:t>
      </w:r>
      <w:r w:rsidRPr="00351DE3">
        <w:rPr>
          <w:rFonts w:asciiTheme="minorHAnsi" w:hAnsiTheme="minorHAnsi"/>
        </w:rPr>
        <w:t xml:space="preserve"> new conversation that seeks transformation.  This is usually outworked in </w:t>
      </w:r>
      <w:r w:rsidRPr="001B3AD0">
        <w:rPr>
          <w:rFonts w:asciiTheme="minorHAnsi" w:hAnsiTheme="minorHAnsi"/>
          <w:i/>
        </w:rPr>
        <w:t>urban structures</w:t>
      </w:r>
      <w:r w:rsidR="001B3AD0">
        <w:rPr>
          <w:rFonts w:asciiTheme="minorHAnsi" w:hAnsiTheme="minorHAnsi"/>
        </w:rPr>
        <w:t xml:space="preserve"> that are an outworking of an urban theology in praxis</w:t>
      </w:r>
      <w:r w:rsidRPr="00351DE3">
        <w:rPr>
          <w:rFonts w:asciiTheme="minorHAnsi" w:hAnsiTheme="minorHAnsi"/>
        </w:rPr>
        <w:t xml:space="preserve">. </w:t>
      </w:r>
    </w:p>
    <w:p w14:paraId="7CAA6ED8" w14:textId="77777777" w:rsidR="009B496D" w:rsidRPr="00351DE3" w:rsidRDefault="008829E6" w:rsidP="009B496D">
      <w:pPr>
        <w:rPr>
          <w:rFonts w:asciiTheme="minorHAnsi" w:hAnsiTheme="minorHAnsi"/>
        </w:rPr>
      </w:pPr>
      <w:r w:rsidRPr="00351DE3">
        <w:rPr>
          <w:rFonts w:asciiTheme="minorHAnsi" w:hAnsiTheme="minorHAnsi"/>
        </w:rPr>
        <w:t xml:space="preserve">Training students in such processes requires constant conversations as they engage in their communities.  The very manner of learning is conversational not didactic.      </w:t>
      </w:r>
    </w:p>
    <w:p w14:paraId="316B61A3" w14:textId="77777777" w:rsidR="008829E6" w:rsidRDefault="008829E6" w:rsidP="008829E6">
      <w:pPr>
        <w:pStyle w:val="Heading3"/>
      </w:pPr>
      <w:bookmarkStart w:id="5" w:name="_Toc369789768"/>
      <w:r>
        <w:t>Action-Reflection Research Methodologies</w:t>
      </w:r>
      <w:bookmarkEnd w:id="5"/>
    </w:p>
    <w:p w14:paraId="6E869301" w14:textId="478530E8" w:rsidR="008829E6" w:rsidRPr="001B3AD0" w:rsidRDefault="00351DE3" w:rsidP="009B496D">
      <w:pPr>
        <w:rPr>
          <w:rFonts w:ascii="Cambria" w:hAnsi="Cambria"/>
        </w:rPr>
      </w:pPr>
      <w:r w:rsidRPr="00351DE3">
        <w:rPr>
          <w:rFonts w:ascii="Cambria" w:hAnsi="Cambria"/>
        </w:rPr>
        <w:t xml:space="preserve">This has also been developed as a research paradigm underlying the degree.   </w:t>
      </w:r>
      <w:r>
        <w:rPr>
          <w:rFonts w:ascii="Cambria" w:hAnsi="Cambria"/>
        </w:rPr>
        <w:t>This is highly compatible with action-reflection research used in development studies, and anchored research among theologians.  The global MATUL has seven courses designed around internships with churches or non-profits.  Each is the basis of learning one ty</w:t>
      </w:r>
      <w:r w:rsidR="001B3AD0">
        <w:rPr>
          <w:rFonts w:ascii="Cambria" w:hAnsi="Cambria"/>
        </w:rPr>
        <w:t>p</w:t>
      </w:r>
      <w:r>
        <w:rPr>
          <w:rFonts w:ascii="Cambria" w:hAnsi="Cambria"/>
        </w:rPr>
        <w:t>e of research process.  The final research requires working with an organization, in such a way that the</w:t>
      </w:r>
      <w:r w:rsidR="001B3AD0">
        <w:rPr>
          <w:rFonts w:ascii="Cambria" w:hAnsi="Cambria"/>
        </w:rPr>
        <w:t xml:space="preserve"> organizational leadership</w:t>
      </w:r>
      <w:r>
        <w:rPr>
          <w:rFonts w:ascii="Cambria" w:hAnsi="Cambria"/>
        </w:rPr>
        <w:t xml:space="preserve"> are involved in the design and hence own the final decisions</w:t>
      </w:r>
      <w:r w:rsidR="001B3AD0">
        <w:rPr>
          <w:rFonts w:ascii="Cambria" w:hAnsi="Cambria"/>
        </w:rPr>
        <w:t xml:space="preserve"> based on the research</w:t>
      </w:r>
      <w:r>
        <w:rPr>
          <w:rFonts w:ascii="Cambria" w:hAnsi="Cambria"/>
        </w:rPr>
        <w:t>.  Peer group discussion of how such processes develop is an essential tool in facilitating student success.   To supervise 18 stude</w:t>
      </w:r>
      <w:r w:rsidR="00114B53">
        <w:rPr>
          <w:rFonts w:ascii="Cambria" w:hAnsi="Cambria"/>
        </w:rPr>
        <w:t>nts one-on-</w:t>
      </w:r>
      <w:r>
        <w:rPr>
          <w:rFonts w:ascii="Cambria" w:hAnsi="Cambria"/>
        </w:rPr>
        <w:t>one without that cohort dynamic would be highly ine</w:t>
      </w:r>
      <w:r w:rsidR="00114B53">
        <w:rPr>
          <w:rFonts w:ascii="Cambria" w:hAnsi="Cambria"/>
        </w:rPr>
        <w:t>fficient.  Thankfully with face-to-</w:t>
      </w:r>
      <w:r>
        <w:rPr>
          <w:rFonts w:ascii="Cambria" w:hAnsi="Cambria"/>
        </w:rPr>
        <w:t xml:space="preserve">face internet based discussion that is now a real option. </w:t>
      </w:r>
    </w:p>
    <w:p w14:paraId="3BC27630" w14:textId="77777777" w:rsidR="00D57498" w:rsidRDefault="00D57498" w:rsidP="00953B46">
      <w:pPr>
        <w:pStyle w:val="Heading3"/>
      </w:pPr>
      <w:bookmarkStart w:id="6" w:name="_Toc369789769"/>
      <w:r w:rsidRPr="0069219E">
        <w:t xml:space="preserve">Vela on </w:t>
      </w:r>
      <w:r w:rsidR="00114B53">
        <w:t>A</w:t>
      </w:r>
      <w:r w:rsidRPr="0069219E">
        <w:t xml:space="preserve">dult </w:t>
      </w:r>
      <w:r w:rsidR="00114B53">
        <w:t>E</w:t>
      </w:r>
      <w:r w:rsidRPr="0069219E">
        <w:t>ducation</w:t>
      </w:r>
      <w:bookmarkEnd w:id="6"/>
    </w:p>
    <w:p w14:paraId="2E3CEDC6" w14:textId="58D76F5D" w:rsidR="00D57498" w:rsidRPr="00351DE3" w:rsidRDefault="00461ADC" w:rsidP="00953B46">
      <w:pPr>
        <w:shd w:val="clear" w:color="auto" w:fill="FFFFFF"/>
        <w:spacing w:after="0"/>
        <w:rPr>
          <w:rFonts w:asciiTheme="minorHAnsi" w:eastAsia="Times New Roman" w:hAnsiTheme="minorHAnsi"/>
          <w:color w:val="222222"/>
        </w:rPr>
      </w:pPr>
      <w:r w:rsidRPr="00351DE3">
        <w:rPr>
          <w:rFonts w:asciiTheme="minorHAnsi" w:eastAsia="Times New Roman" w:hAnsiTheme="minorHAnsi"/>
          <w:color w:val="222222"/>
        </w:rPr>
        <w:t>Further literature on adult education</w:t>
      </w:r>
      <w:r w:rsidR="00D57498" w:rsidRPr="00351DE3">
        <w:rPr>
          <w:rFonts w:asciiTheme="minorHAnsi" w:eastAsia="Times New Roman" w:hAnsiTheme="minorHAnsi"/>
          <w:color w:val="222222"/>
        </w:rPr>
        <w:t> adds other perspectives similarly, that have been foundational in forming the MATUL</w:t>
      </w:r>
      <w:r w:rsidR="00116F08" w:rsidRPr="00351DE3">
        <w:rPr>
          <w:rFonts w:asciiTheme="minorHAnsi" w:eastAsia="Times New Roman" w:hAnsiTheme="minorHAnsi"/>
          <w:color w:val="222222"/>
        </w:rPr>
        <w:t>.</w:t>
      </w:r>
      <w:r w:rsidR="00351DE3">
        <w:rPr>
          <w:rFonts w:asciiTheme="minorHAnsi" w:eastAsia="Times New Roman" w:hAnsiTheme="minorHAnsi"/>
          <w:color w:val="222222"/>
        </w:rPr>
        <w:t xml:space="preserve">  One </w:t>
      </w:r>
      <w:r w:rsidR="00114B53">
        <w:rPr>
          <w:rFonts w:asciiTheme="minorHAnsi" w:eastAsia="Times New Roman" w:hAnsiTheme="minorHAnsi"/>
          <w:color w:val="222222"/>
        </w:rPr>
        <w:t xml:space="preserve">item </w:t>
      </w:r>
      <w:r w:rsidR="00351DE3">
        <w:rPr>
          <w:rFonts w:asciiTheme="minorHAnsi" w:eastAsia="Times New Roman" w:hAnsiTheme="minorHAnsi"/>
          <w:color w:val="222222"/>
        </w:rPr>
        <w:t>that is germaine to the following discussion is the flexibility of sch</w:t>
      </w:r>
      <w:r w:rsidR="001B3AD0">
        <w:rPr>
          <w:rFonts w:asciiTheme="minorHAnsi" w:eastAsia="Times New Roman" w:hAnsiTheme="minorHAnsi"/>
          <w:color w:val="222222"/>
        </w:rPr>
        <w:t>edule needed for graduate-level, adult-</w:t>
      </w:r>
      <w:r w:rsidR="00351DE3">
        <w:rPr>
          <w:rFonts w:asciiTheme="minorHAnsi" w:eastAsia="Times New Roman" w:hAnsiTheme="minorHAnsi"/>
          <w:color w:val="222222"/>
        </w:rPr>
        <w:t xml:space="preserve">learning as students juggle life, family, work and study. </w:t>
      </w:r>
    </w:p>
    <w:p w14:paraId="727A92B4" w14:textId="77777777" w:rsidR="00D57498" w:rsidRPr="0069219E" w:rsidRDefault="00D57498" w:rsidP="00953B46">
      <w:pPr>
        <w:pStyle w:val="Heading3"/>
      </w:pPr>
      <w:bookmarkStart w:id="7" w:name="_Toc369789770"/>
      <w:r w:rsidRPr="0069219E">
        <w:lastRenderedPageBreak/>
        <w:t>Specific issues with</w:t>
      </w:r>
      <w:r>
        <w:t>in</w:t>
      </w:r>
      <w:r w:rsidRPr="0069219E">
        <w:t xml:space="preserve"> missions training online</w:t>
      </w:r>
      <w:bookmarkEnd w:id="7"/>
    </w:p>
    <w:p w14:paraId="635AF20F" w14:textId="610868B3" w:rsidR="00D57498" w:rsidRPr="0069219E" w:rsidRDefault="001B3AD0" w:rsidP="00351DE3">
      <w:pPr>
        <w:pStyle w:val="ListBullet"/>
        <w:numPr>
          <w:ilvl w:val="0"/>
          <w:numId w:val="46"/>
        </w:numPr>
      </w:pPr>
      <w:r w:rsidRPr="001B3AD0">
        <w:rPr>
          <w:b/>
        </w:rPr>
        <w:t>Action to reflection orientation:</w:t>
      </w:r>
      <w:r>
        <w:t xml:space="preserve"> </w:t>
      </w:r>
      <w:r w:rsidR="00D57498">
        <w:t>T</w:t>
      </w:r>
      <w:r w:rsidR="00D57498" w:rsidRPr="0069219E">
        <w:t xml:space="preserve">he rapid changes of </w:t>
      </w:r>
      <w:r w:rsidR="00D57498" w:rsidRPr="00953B46">
        <w:rPr>
          <w:b/>
        </w:rPr>
        <w:t>experiences generate the materiel</w:t>
      </w:r>
      <w:r w:rsidR="00D57498" w:rsidRPr="0069219E">
        <w:t xml:space="preserve"> for learning</w:t>
      </w:r>
    </w:p>
    <w:p w14:paraId="33050E3B" w14:textId="6C1C3B5B" w:rsidR="00D57498" w:rsidRPr="0069219E" w:rsidRDefault="001B3AD0" w:rsidP="00351DE3">
      <w:pPr>
        <w:pStyle w:val="ListBullet"/>
        <w:numPr>
          <w:ilvl w:val="0"/>
          <w:numId w:val="46"/>
        </w:numPr>
      </w:pPr>
      <w:r w:rsidRPr="001B3AD0">
        <w:rPr>
          <w:b/>
        </w:rPr>
        <w:t>Pastoral Care:</w:t>
      </w:r>
      <w:r>
        <w:t xml:space="preserve"> </w:t>
      </w:r>
      <w:r w:rsidR="00D57498">
        <w:t>T</w:t>
      </w:r>
      <w:r w:rsidR="00D57498" w:rsidRPr="0069219E">
        <w:t xml:space="preserve">here are </w:t>
      </w:r>
      <w:r w:rsidR="00D57498" w:rsidRPr="00953B46">
        <w:rPr>
          <w:b/>
        </w:rPr>
        <w:t>progression</w:t>
      </w:r>
      <w:r w:rsidR="00222195">
        <w:rPr>
          <w:b/>
        </w:rPr>
        <w:t>s</w:t>
      </w:r>
      <w:r w:rsidR="00D57498" w:rsidRPr="00953B46">
        <w:rPr>
          <w:b/>
        </w:rPr>
        <w:t xml:space="preserve"> of emotional/stress dynamics</w:t>
      </w:r>
      <w:r w:rsidR="00D57498">
        <w:t xml:space="preserve"> that are well documented in cross-cultural transitions.</w:t>
      </w:r>
      <w:r w:rsidR="00D57498" w:rsidRPr="0069219E">
        <w:t xml:space="preserve"> </w:t>
      </w:r>
      <w:r w:rsidR="00D57498">
        <w:t>Education</w:t>
      </w:r>
      <w:r w:rsidR="00D57498" w:rsidRPr="0069219E">
        <w:t xml:space="preserve"> needs to be paced according to those, requiring high levels of personal interaction.  We have found this most efficient in weekly classroom interaction where students </w:t>
      </w:r>
      <w:r w:rsidR="00D57498">
        <w:t xml:space="preserve">can </w:t>
      </w:r>
      <w:r w:rsidR="00D57498" w:rsidRPr="0069219E">
        <w:t xml:space="preserve">share </w:t>
      </w:r>
      <w:r w:rsidR="00D57498">
        <w:t xml:space="preserve">personally in a supportive environment, </w:t>
      </w:r>
      <w:r w:rsidR="00D57498" w:rsidRPr="0069219E">
        <w:t>and signs of stress can be detected and followed up.</w:t>
      </w:r>
    </w:p>
    <w:p w14:paraId="63FFACAC" w14:textId="77777777" w:rsidR="00D57498" w:rsidRPr="0069219E" w:rsidRDefault="00D57498" w:rsidP="00351DE3">
      <w:pPr>
        <w:pStyle w:val="ListBullet"/>
        <w:numPr>
          <w:ilvl w:val="0"/>
          <w:numId w:val="46"/>
        </w:numPr>
      </w:pPr>
      <w:r w:rsidRPr="00953B46">
        <w:rPr>
          <w:b/>
        </w:rPr>
        <w:t>Building a cohort community</w:t>
      </w:r>
      <w:r w:rsidRPr="0069219E">
        <w:t xml:space="preserve"> of peers is critical in this</w:t>
      </w:r>
    </w:p>
    <w:p w14:paraId="62902803" w14:textId="53CB8A71" w:rsidR="00D57498" w:rsidRDefault="001B3AD0" w:rsidP="00351DE3">
      <w:pPr>
        <w:pStyle w:val="ListBullet"/>
        <w:numPr>
          <w:ilvl w:val="0"/>
          <w:numId w:val="46"/>
        </w:numPr>
      </w:pPr>
      <w:r w:rsidRPr="001B3AD0">
        <w:rPr>
          <w:b/>
        </w:rPr>
        <w:t>Mentoring of character:</w:t>
      </w:r>
      <w:r>
        <w:t xml:space="preserve"> </w:t>
      </w:r>
      <w:r w:rsidR="00D57498" w:rsidRPr="0069219E">
        <w:t xml:space="preserve">As in all theological formation, we are forming character while knowledge is being learned, so </w:t>
      </w:r>
      <w:r w:rsidR="00D57498" w:rsidRPr="00953B46">
        <w:rPr>
          <w:b/>
        </w:rPr>
        <w:t>relational and mentoring processes are critical   </w:t>
      </w:r>
      <w:r w:rsidR="00D57498" w:rsidRPr="0069219E">
        <w:t>i.e. we don't do faith integration as an optional academic issue, faith is a core character formation issue</w:t>
      </w:r>
      <w:r w:rsidR="00D57498">
        <w:t xml:space="preserve">.  </w:t>
      </w:r>
      <w:r w:rsidR="00351DE3">
        <w:t>In urban missions education, e</w:t>
      </w:r>
      <w:r w:rsidR="00D57498">
        <w:t>ducation is at heart, character formation or spiritual formation.</w:t>
      </w:r>
    </w:p>
    <w:p w14:paraId="7E0952CE" w14:textId="2CE1894B" w:rsidR="009D4FD2" w:rsidRDefault="009D4FD2" w:rsidP="009D4FD2">
      <w:pPr>
        <w:pStyle w:val="Heading2"/>
      </w:pPr>
      <w:r>
        <w:t>Synchronous Face to Face Online Learning</w:t>
      </w:r>
    </w:p>
    <w:p w14:paraId="3EB04744" w14:textId="63727EBE" w:rsidR="009D4FD2" w:rsidRDefault="009D4FD2" w:rsidP="009D4FD2">
      <w:pPr>
        <w:pStyle w:val="Heading3"/>
      </w:pPr>
      <w:r>
        <w:t xml:space="preserve">Engagement </w:t>
      </w:r>
    </w:p>
    <w:p w14:paraId="58C46292" w14:textId="0BAAD3AC" w:rsidR="009D4FD2" w:rsidRDefault="009D4FD2" w:rsidP="009D4FD2">
      <w:pPr>
        <w:pStyle w:val="ListBullet"/>
        <w:numPr>
          <w:ilvl w:val="0"/>
          <w:numId w:val="0"/>
        </w:numPr>
        <w:ind w:left="360" w:hanging="360"/>
      </w:pPr>
      <w:r>
        <w:t xml:space="preserve">Students must engage with their context, the course material, with their peers and with their instructor. In synchronous engagement weekly there is more communication than in a face to face class on campus. It is in fact intense, very personal.  There are personalities! The precise detailed story teller who takes ten minutes for each story, the quick thinker who has an immediate answer, the hesitant Hispanic, careful with words who ahs to be drawn out, the late coming philosopher, arriving 30 minutes into each class – it’s the normal chaos of group engagement.  </w:t>
      </w:r>
    </w:p>
    <w:p w14:paraId="5EC4A22F" w14:textId="1C2BD412" w:rsidR="009D4FD2" w:rsidRDefault="009D4FD2" w:rsidP="009D4FD2">
      <w:pPr>
        <w:pStyle w:val="ListBullet"/>
        <w:numPr>
          <w:ilvl w:val="0"/>
          <w:numId w:val="0"/>
        </w:numPr>
        <w:ind w:left="360" w:hanging="360"/>
      </w:pPr>
      <w:r>
        <w:t>And the role of the professor becomes paramount – humility is critical. When there is criticism, humbly receiving it – such as when a date is incorrect (which in online systems is not infrequent), when there is disagreement about an issue, listening to the various sides and adjudicating wisely, the skill of integrating a lesson and brining it to high point of motivation based on the discoveries, adding in expertise, connecting the dots, so all leave with a renewed sense of energy.  Facial expressions form eight countries, some bored, some arrogant, some enthusiastic mean the professor constantly is reeling them in to engagement, pressing them forward to commitments, stirring up their curiosity and imagination.</w:t>
      </w:r>
    </w:p>
    <w:p w14:paraId="1692E36F" w14:textId="19E8E7E6" w:rsidR="009D4FD2" w:rsidRDefault="009D4FD2" w:rsidP="009D4FD2">
      <w:pPr>
        <w:pStyle w:val="ListBullet"/>
        <w:numPr>
          <w:ilvl w:val="0"/>
          <w:numId w:val="0"/>
        </w:numPr>
        <w:ind w:left="360" w:hanging="360"/>
      </w:pPr>
      <w:r>
        <w:t xml:space="preserve">In contrast, as I listen to an APU training video on asynchronous learning which states: “The weakest link in online learning is engagement with the instructor. Online instructors are often perceived as absent or apathetic or both”, I find myself bewildered.  </w:t>
      </w:r>
      <w:r>
        <w:lastRenderedPageBreak/>
        <w:t>Why would they use such a backwards technological approach from a decade ago, when the technology has moved on?</w:t>
      </w:r>
    </w:p>
    <w:p w14:paraId="3BE289F4" w14:textId="4204EE0E" w:rsidR="009D4FD2" w:rsidRDefault="009D4FD2" w:rsidP="009D4FD2">
      <w:pPr>
        <w:pStyle w:val="Heading3"/>
      </w:pPr>
      <w:r>
        <w:t>Retention</w:t>
      </w:r>
    </w:p>
    <w:p w14:paraId="522D73A4" w14:textId="55CC8CD7" w:rsidR="009D4FD2" w:rsidRDefault="009D4FD2" w:rsidP="009D4FD2">
      <w:pPr>
        <w:pStyle w:val="ListBullet"/>
        <w:numPr>
          <w:ilvl w:val="0"/>
          <w:numId w:val="0"/>
        </w:numPr>
        <w:ind w:left="360" w:hanging="360"/>
      </w:pPr>
      <w:r>
        <w:t xml:space="preserve">Our </w:t>
      </w:r>
      <w:r w:rsidR="00B14899">
        <w:t xml:space="preserve">MATUL international </w:t>
      </w:r>
      <w:r>
        <w:t xml:space="preserve">retention rates have been 78-85% </w:t>
      </w:r>
      <w:r w:rsidR="00B14899">
        <w:t>for students in</w:t>
      </w:r>
      <w:r>
        <w:t xml:space="preserve"> 2-3 years </w:t>
      </w:r>
      <w:r w:rsidR="00B14899">
        <w:t>of study</w:t>
      </w:r>
      <w:r>
        <w:t xml:space="preserve">.  </w:t>
      </w:r>
      <w:r w:rsidR="00B14899">
        <w:t xml:space="preserve"> </w:t>
      </w:r>
    </w:p>
    <w:p w14:paraId="4FE6BA29" w14:textId="60BD1BA0" w:rsidR="00B14899" w:rsidRDefault="00B14899" w:rsidP="009D4FD2">
      <w:pPr>
        <w:pStyle w:val="ListBullet"/>
        <w:numPr>
          <w:ilvl w:val="0"/>
          <w:numId w:val="0"/>
        </w:numPr>
        <w:ind w:left="360" w:hanging="360"/>
      </w:pPr>
      <w:r>
        <w:t>The training video tells us, “Online students drop out at a higher rat then their face to face counterparts.” This is well known in the global online missions circles I am part of.  Outside of APU in my responsibilities for grassroots training, our goal is to reach the masses, so we by necessity use asynchronous delivery, with courses no longer than six weeks as we know that 50% will drop by the 4</w:t>
      </w:r>
      <w:r w:rsidRPr="00B14899">
        <w:rPr>
          <w:vertAlign w:val="superscript"/>
        </w:rPr>
        <w:t>th</w:t>
      </w:r>
      <w:r>
        <w:t xml:space="preserve"> to 6</w:t>
      </w:r>
      <w:r w:rsidRPr="00B14899">
        <w:rPr>
          <w:vertAlign w:val="superscript"/>
        </w:rPr>
        <w:t>th</w:t>
      </w:r>
      <w:r>
        <w:t xml:space="preserve"> week.   </w:t>
      </w:r>
    </w:p>
    <w:p w14:paraId="3E6EE0BB" w14:textId="797B0CAA" w:rsidR="009D4FD2" w:rsidRDefault="00B14899" w:rsidP="009D4FD2">
      <w:pPr>
        <w:pStyle w:val="ListBullet"/>
        <w:numPr>
          <w:ilvl w:val="0"/>
          <w:numId w:val="0"/>
        </w:numPr>
        <w:ind w:left="360" w:hanging="360"/>
      </w:pPr>
      <w:r>
        <w:t xml:space="preserve">The training video goes on to say, “Feelings of isolation is the number one reason for dropping out.” In contrast our students hang out on line.  Even if they have to travel for two hours to a class they travel, because here is a supportive environment. </w:t>
      </w:r>
    </w:p>
    <w:p w14:paraId="767E8A63" w14:textId="26087464" w:rsidR="00B705E2" w:rsidRDefault="00B705E2" w:rsidP="00B705E2">
      <w:pPr>
        <w:pStyle w:val="Heading3"/>
      </w:pPr>
      <w:r>
        <w:t>Mentored courses</w:t>
      </w:r>
    </w:p>
    <w:p w14:paraId="7569D501" w14:textId="01E67F88" w:rsidR="00B705E2" w:rsidRDefault="00B705E2" w:rsidP="009D4FD2">
      <w:pPr>
        <w:pStyle w:val="ListBullet"/>
        <w:numPr>
          <w:ilvl w:val="0"/>
          <w:numId w:val="0"/>
        </w:numPr>
        <w:ind w:left="360" w:hanging="360"/>
      </w:pPr>
      <w:r>
        <w:t xml:space="preserve">That has implications.  Content is not the most important felt need, relationships are, so often we deviate to deal with a particular pastoral care issue as a group – the pain of engaging with with destitution, the frustration as they work with an organization and realize there is corruption, the despair as they fail day after day in language learning.  They don’t always want more knowledge, they want support.  And in that is the learning.  </w:t>
      </w:r>
    </w:p>
    <w:p w14:paraId="5CD08225" w14:textId="411040C4" w:rsidR="00B705E2" w:rsidRDefault="00B705E2" w:rsidP="00B705E2">
      <w:pPr>
        <w:pStyle w:val="Heading3"/>
      </w:pPr>
      <w:r>
        <w:t>Knowledge is not written, redacted, philosophical constructs</w:t>
      </w:r>
    </w:p>
    <w:p w14:paraId="009CD7B2" w14:textId="064BC7D8" w:rsidR="00B705E2" w:rsidRDefault="00B705E2" w:rsidP="009D4FD2">
      <w:pPr>
        <w:pStyle w:val="ListBullet"/>
        <w:numPr>
          <w:ilvl w:val="0"/>
          <w:numId w:val="0"/>
        </w:numPr>
        <w:ind w:left="360" w:hanging="360"/>
      </w:pPr>
      <w:r>
        <w:t xml:space="preserve">So we extend Freire to online delivery.  Knowledge is warm, human, relational, wrapped up in a loving community of peers. The humanity is in the unpacking of the contextual realities.  And the emotive responses to those realities of oppression, dispossession, poverty, dysfunction.  We are not equipping students to push papers (Well we do, but that is not the primary goal).  We are equipping them to engage, to feel, to reflect, to interpret, to act.  </w:t>
      </w:r>
    </w:p>
    <w:p w14:paraId="51B42066" w14:textId="1E07B1E8" w:rsidR="00B705E2" w:rsidRDefault="00B705E2" w:rsidP="009D4FD2">
      <w:pPr>
        <w:pStyle w:val="ListBullet"/>
        <w:numPr>
          <w:ilvl w:val="0"/>
          <w:numId w:val="0"/>
        </w:numPr>
        <w:ind w:left="360" w:hanging="360"/>
      </w:pPr>
      <w:r>
        <w:t xml:space="preserve">Knowledge then is not impersonal.  It is human. In reflection we link it back to theories and behind them to philosophies.  Our students complete a degree wel able to converse with diverse fields that impinge on poverty.  But at its core it is not impersonal constructs of ideas. It cannot be roboticized. </w:t>
      </w:r>
    </w:p>
    <w:p w14:paraId="6008CFB4" w14:textId="4D15197C" w:rsidR="000E0C95" w:rsidRDefault="000E0C95" w:rsidP="000E0C95">
      <w:pPr>
        <w:pStyle w:val="Heading3"/>
      </w:pPr>
      <w:r>
        <w:t>Transactional Distance</w:t>
      </w:r>
    </w:p>
    <w:p w14:paraId="7AB1F6DC" w14:textId="174E5324" w:rsidR="000E0C95" w:rsidRDefault="000E0C95" w:rsidP="009D4FD2">
      <w:pPr>
        <w:pStyle w:val="ListBullet"/>
        <w:numPr>
          <w:ilvl w:val="0"/>
          <w:numId w:val="0"/>
        </w:numPr>
        <w:ind w:left="360" w:hanging="360"/>
      </w:pPr>
      <w:r>
        <w:t>Why? One answer is the desire to deliver to thousands (As we seek in our grassroots training).  This increases transactional distance.  But our aim in a Masters level program is not thousands but mentoring 15-20 (15 has been demonstrated as an optimal learning size; 20 is a viable financial number) or maximum of 30 at a time.</w:t>
      </w:r>
    </w:p>
    <w:p w14:paraId="4AA782B6" w14:textId="1121422B" w:rsidR="000E0C95" w:rsidRDefault="000E0C95" w:rsidP="009D4FD2">
      <w:pPr>
        <w:pStyle w:val="ListBullet"/>
        <w:numPr>
          <w:ilvl w:val="0"/>
          <w:numId w:val="0"/>
        </w:numPr>
        <w:ind w:left="360" w:hanging="360"/>
      </w:pPr>
      <w:r>
        <w:lastRenderedPageBreak/>
        <w:t xml:space="preserve">Another answer that surfaced that finally helped me understand why the ITT department were so adamant in their opposition to synchronous online, was in the rapid expansion of APU’s risk management fleet of lawyers.  As a good friend and expert mentioned, “Sometimes face to face teachers do not show up to class!!  It is more risky!”  As with multiple factors in the university, the risk management flotilla, on the new wild-west edge of this thing called risk management (nobody can quantify this knd of risk, so their aim is that all risk be eliminated –its actually a risk aversion strategy not risk management), had once again determined educational strategy, and once again increased risk for our students, who need the personal engagement. </w:t>
      </w:r>
    </w:p>
    <w:p w14:paraId="01830AEC" w14:textId="35D10EAB" w:rsidR="00A51A58" w:rsidRDefault="00A51A58" w:rsidP="00A51A58">
      <w:pPr>
        <w:pStyle w:val="Heading3"/>
      </w:pPr>
      <w:r>
        <w:t>The underlying fallacy</w:t>
      </w:r>
    </w:p>
    <w:p w14:paraId="1B46B815" w14:textId="450C67B7" w:rsidR="00A51A58" w:rsidRPr="00D57498" w:rsidRDefault="00A51A58" w:rsidP="009D4FD2">
      <w:pPr>
        <w:pStyle w:val="ListBullet"/>
        <w:numPr>
          <w:ilvl w:val="0"/>
          <w:numId w:val="0"/>
        </w:numPr>
        <w:ind w:left="360" w:hanging="360"/>
      </w:pPr>
      <w:r>
        <w:t>The training video continues “For learning at a distance, face to face approaches do not work”.   So here is the rub.  They are aiming at thousands in courses with large transactional distances.  But for graduate missiological training we are aiming at manageable class sizes of 15-30 over 8 cities at a time where face to face online delivery is eminently feasible. His con</w:t>
      </w:r>
      <w:r w:rsidR="00A418E5">
        <w:t>c</w:t>
      </w:r>
      <w:r>
        <w:t>l</w:t>
      </w:r>
      <w:r w:rsidR="00A418E5">
        <w:t>us</w:t>
      </w:r>
      <w:r>
        <w:t>ion was to communicate, communicate, communicate.  Instead of utilizing the f</w:t>
      </w:r>
      <w:r w:rsidR="00A418E5">
        <w:t>ace-to-</w:t>
      </w:r>
      <w:r>
        <w:t>face zoom technology we use</w:t>
      </w:r>
      <w:r w:rsidR="00A418E5">
        <w:t xml:space="preserve"> to communicate</w:t>
      </w:r>
      <w:bookmarkStart w:id="8" w:name="_GoBack"/>
      <w:bookmarkEnd w:id="8"/>
      <w:r>
        <w:t>, the whole scenario then shifted back to impersonal paperwork</w:t>
      </w:r>
    </w:p>
    <w:p w14:paraId="4F5BD9A6" w14:textId="77777777" w:rsidR="0069219E" w:rsidRDefault="0069219E" w:rsidP="00953B46">
      <w:pPr>
        <w:pStyle w:val="Heading2"/>
      </w:pPr>
      <w:bookmarkStart w:id="9" w:name="_Toc369789771"/>
      <w:r>
        <w:t xml:space="preserve">Five </w:t>
      </w:r>
      <w:r w:rsidR="00F75DC5">
        <w:t>P</w:t>
      </w:r>
      <w:r>
        <w:t>hases of Missiological Training Delivery</w:t>
      </w:r>
      <w:bookmarkEnd w:id="9"/>
    </w:p>
    <w:p w14:paraId="121DF138" w14:textId="68F2B858" w:rsidR="00222195" w:rsidRPr="00222195" w:rsidRDefault="00222195" w:rsidP="00953B46">
      <w:r w:rsidRPr="00222195">
        <w:t xml:space="preserve">The following </w:t>
      </w:r>
      <w:r w:rsidR="00B14899">
        <w:t>is a replay of the style of mis</w:t>
      </w:r>
      <w:r w:rsidRPr="00222195">
        <w:t>s</w:t>
      </w:r>
      <w:r w:rsidR="00B14899">
        <w:t xml:space="preserve">ions training over </w:t>
      </w:r>
      <w:r w:rsidRPr="00222195">
        <w:t>the last hundred years.</w:t>
      </w:r>
    </w:p>
    <w:p w14:paraId="11B997FD" w14:textId="39F26FC9" w:rsidR="00EA057E" w:rsidRDefault="00EA057E" w:rsidP="00953B46">
      <w:r w:rsidRPr="00BA6E5F">
        <w:rPr>
          <w:b/>
        </w:rPr>
        <w:t xml:space="preserve">Phase </w:t>
      </w:r>
      <w:r w:rsidR="004064A2">
        <w:rPr>
          <w:b/>
        </w:rPr>
        <w:t>1</w:t>
      </w:r>
      <w:r w:rsidRPr="00BA6E5F">
        <w:rPr>
          <w:b/>
        </w:rPr>
        <w:t>:</w:t>
      </w:r>
      <w:r>
        <w:t xml:space="preserve"> (1920’2-1970’s) Missionar</w:t>
      </w:r>
      <w:r w:rsidR="00BA6E5F">
        <w:t>ie</w:t>
      </w:r>
      <w:r>
        <w:t>s were trained in Semina</w:t>
      </w:r>
      <w:r w:rsidR="001B3AD0">
        <w:t>ries or Bible Schools that focu</w:t>
      </w:r>
      <w:r>
        <w:t xml:space="preserve">sed on knowledge and character formation prior to being sent to the field. </w:t>
      </w:r>
      <w:r w:rsidR="001B3AD0">
        <w:t>D</w:t>
      </w:r>
      <w:r>
        <w:t>uring the first two years of cross-cultural adaptation</w:t>
      </w:r>
      <w:r w:rsidR="001B3AD0">
        <w:t>, they were then mentored on the field by older missions team leaders</w:t>
      </w:r>
      <w:r>
        <w:t>.</w:t>
      </w:r>
    </w:p>
    <w:p w14:paraId="180880DB" w14:textId="66FAD443" w:rsidR="00EA057E" w:rsidRDefault="00EA057E" w:rsidP="00953B46">
      <w:r>
        <w:t xml:space="preserve">The next phases sought to </w:t>
      </w:r>
      <w:r w:rsidR="00A06129">
        <w:t>deliver</w:t>
      </w:r>
      <w:r>
        <w:t xml:space="preserve"> the training to workers on site in-field.</w:t>
      </w:r>
      <w:r w:rsidR="00A06129">
        <w:t xml:space="preserve">  The principle </w:t>
      </w:r>
      <w:r w:rsidR="001B3AD0">
        <w:t>was</w:t>
      </w:r>
      <w:r w:rsidR="00A06129">
        <w:t xml:space="preserve"> “do not disturb the context or means of production.” </w:t>
      </w:r>
    </w:p>
    <w:p w14:paraId="19441107" w14:textId="2AB76AF0" w:rsidR="00EB26D2" w:rsidRDefault="000E4217" w:rsidP="00953B46">
      <w:r w:rsidRPr="00BA6E5F">
        <w:rPr>
          <w:b/>
        </w:rPr>
        <w:t xml:space="preserve">Phase </w:t>
      </w:r>
      <w:r w:rsidR="004064A2">
        <w:rPr>
          <w:b/>
        </w:rPr>
        <w:t>2</w:t>
      </w:r>
      <w:r w:rsidR="00B26A4F">
        <w:t xml:space="preserve"> (1970’s)</w:t>
      </w:r>
      <w:r>
        <w:t xml:space="preserve">:  </w:t>
      </w:r>
      <w:r w:rsidR="00EB26D2">
        <w:t xml:space="preserve">TEE was </w:t>
      </w:r>
      <w:r w:rsidR="00A13669">
        <w:t>an early form of dissemination.</w:t>
      </w:r>
      <w:r>
        <w:t xml:space="preserve"> </w:t>
      </w:r>
      <w:r w:rsidRPr="00A06129">
        <w:rPr>
          <w:i/>
        </w:rPr>
        <w:t>T</w:t>
      </w:r>
      <w:r w:rsidR="00EB26D2" w:rsidRPr="00A06129">
        <w:rPr>
          <w:i/>
        </w:rPr>
        <w:t xml:space="preserve">heological Education </w:t>
      </w:r>
      <w:r w:rsidRPr="00A06129">
        <w:rPr>
          <w:i/>
        </w:rPr>
        <w:t>by Extension</w:t>
      </w:r>
      <w:r>
        <w:t xml:space="preserve"> us</w:t>
      </w:r>
      <w:r w:rsidR="00A13669">
        <w:t>ed</w:t>
      </w:r>
      <w:r>
        <w:t xml:space="preserve"> t</w:t>
      </w:r>
      <w:r w:rsidR="00EB26D2">
        <w:t>h</w:t>
      </w:r>
      <w:r>
        <w:t>e</w:t>
      </w:r>
      <w:r w:rsidR="00EB26D2">
        <w:t xml:space="preserve"> mail system</w:t>
      </w:r>
      <w:r>
        <w:t xml:space="preserve">, </w:t>
      </w:r>
      <w:r w:rsidR="00A13669">
        <w:t xml:space="preserve">and sent out </w:t>
      </w:r>
      <w:r>
        <w:t>written workbook</w:t>
      </w:r>
      <w:r w:rsidR="001B3AD0">
        <w:t>s</w:t>
      </w:r>
      <w:r w:rsidR="00A13669">
        <w:t xml:space="preserve">, </w:t>
      </w:r>
      <w:r w:rsidR="001B3AD0">
        <w:t xml:space="preserve">and </w:t>
      </w:r>
      <w:r w:rsidR="00A13669">
        <w:t>us</w:t>
      </w:r>
      <w:r w:rsidR="001B3AD0">
        <w:t xml:space="preserve">ed mail to send </w:t>
      </w:r>
      <w:r w:rsidR="00A13669">
        <w:t xml:space="preserve">back </w:t>
      </w:r>
      <w:r w:rsidR="00A06129">
        <w:t>quizzes</w:t>
      </w:r>
      <w:r w:rsidR="00A13669">
        <w:t xml:space="preserve"> for evaluation</w:t>
      </w:r>
      <w:r>
        <w:t>.</w:t>
      </w:r>
      <w:r w:rsidR="00A13669">
        <w:t xml:space="preserve"> </w:t>
      </w:r>
    </w:p>
    <w:p w14:paraId="634DE73F" w14:textId="77777777" w:rsidR="00EA057E" w:rsidRDefault="000E4217" w:rsidP="00953B46">
      <w:r w:rsidRPr="00BA6E5F">
        <w:rPr>
          <w:b/>
        </w:rPr>
        <w:t xml:space="preserve">Phase </w:t>
      </w:r>
      <w:r w:rsidR="004064A2">
        <w:rPr>
          <w:b/>
        </w:rPr>
        <w:t>3</w:t>
      </w:r>
      <w:r w:rsidR="00B26A4F">
        <w:t xml:space="preserve"> (1980’s)</w:t>
      </w:r>
      <w:r>
        <w:t xml:space="preserve">: </w:t>
      </w:r>
      <w:r w:rsidR="00EB26D2">
        <w:t xml:space="preserve">Fuller </w:t>
      </w:r>
      <w:r>
        <w:t xml:space="preserve">Theological Seminary </w:t>
      </w:r>
      <w:r w:rsidR="00EB26D2">
        <w:t xml:space="preserve">then pioneered masters level </w:t>
      </w:r>
      <w:r w:rsidR="00A13669">
        <w:t>mis</w:t>
      </w:r>
      <w:r w:rsidR="00953B46">
        <w:t>si</w:t>
      </w:r>
      <w:r w:rsidR="00A13669">
        <w:t xml:space="preserve">ons </w:t>
      </w:r>
      <w:r w:rsidR="00EB26D2">
        <w:t>education</w:t>
      </w:r>
      <w:r w:rsidR="00A13669">
        <w:t>, that was reproduced at other missions schools.</w:t>
      </w:r>
      <w:r w:rsidR="00EB26D2">
        <w:t xml:space="preserve"> </w:t>
      </w:r>
    </w:p>
    <w:p w14:paraId="3EAD5472" w14:textId="77777777" w:rsidR="00EA057E" w:rsidRDefault="00EA057E" w:rsidP="003236F2">
      <w:pPr>
        <w:pStyle w:val="ListBullet"/>
        <w:numPr>
          <w:ilvl w:val="0"/>
          <w:numId w:val="43"/>
        </w:numPr>
      </w:pPr>
      <w:r w:rsidRPr="00EA057E">
        <w:rPr>
          <w:b/>
        </w:rPr>
        <w:t>Content:</w:t>
      </w:r>
      <w:r>
        <w:t xml:space="preserve"> A “banking system” of knowledge.  The professor is expert.  His expertise lies in readings. He downloads knowledge into the heads of students.</w:t>
      </w:r>
    </w:p>
    <w:p w14:paraId="1A8D7D39" w14:textId="77777777" w:rsidR="000E4217" w:rsidRDefault="00EA057E" w:rsidP="003236F2">
      <w:pPr>
        <w:pStyle w:val="ListBullet"/>
        <w:numPr>
          <w:ilvl w:val="0"/>
          <w:numId w:val="43"/>
        </w:numPr>
      </w:pPr>
      <w:r w:rsidRPr="00EA057E">
        <w:rPr>
          <w:b/>
        </w:rPr>
        <w:t>Delivery System:</w:t>
      </w:r>
      <w:r>
        <w:t xml:space="preserve"> </w:t>
      </w:r>
      <w:r w:rsidR="00EB26D2">
        <w:t xml:space="preserve">using </w:t>
      </w:r>
      <w:r w:rsidR="000E4217">
        <w:t>audio</w:t>
      </w:r>
      <w:r w:rsidR="00EB26D2">
        <w:t xml:space="preserve"> casset</w:t>
      </w:r>
      <w:r w:rsidR="000E4217">
        <w:t xml:space="preserve">tes </w:t>
      </w:r>
      <w:r w:rsidR="00A13669">
        <w:t xml:space="preserve">of professors in classes, </w:t>
      </w:r>
      <w:r w:rsidR="000E4217">
        <w:t>and books posted out to mis</w:t>
      </w:r>
      <w:r w:rsidR="00EB26D2">
        <w:t>s</w:t>
      </w:r>
      <w:r w:rsidR="000E4217">
        <w:t>i</w:t>
      </w:r>
      <w:r w:rsidR="00EB26D2">
        <w:t xml:space="preserve">onaries around the world. </w:t>
      </w:r>
    </w:p>
    <w:p w14:paraId="4109A516" w14:textId="77777777" w:rsidR="000E4217" w:rsidRDefault="00EB26D2" w:rsidP="003236F2">
      <w:pPr>
        <w:pStyle w:val="ListBullet"/>
        <w:numPr>
          <w:ilvl w:val="1"/>
          <w:numId w:val="43"/>
        </w:numPr>
      </w:pPr>
      <w:r>
        <w:lastRenderedPageBreak/>
        <w:t xml:space="preserve">Lectures had been taped.  </w:t>
      </w:r>
    </w:p>
    <w:p w14:paraId="2A0F0B5E" w14:textId="77777777" w:rsidR="000E4217" w:rsidRDefault="000E4217" w:rsidP="003236F2">
      <w:pPr>
        <w:pStyle w:val="ListBullet"/>
        <w:numPr>
          <w:ilvl w:val="1"/>
          <w:numId w:val="43"/>
        </w:numPr>
      </w:pPr>
      <w:r>
        <w:t xml:space="preserve">Lectures and </w:t>
      </w:r>
      <w:r w:rsidR="00EB26D2">
        <w:t xml:space="preserve">Readings were typed up.  </w:t>
      </w:r>
    </w:p>
    <w:p w14:paraId="1E33EED7" w14:textId="77777777" w:rsidR="000E4217" w:rsidRDefault="00EA057E" w:rsidP="003236F2">
      <w:pPr>
        <w:pStyle w:val="ListBullet"/>
        <w:numPr>
          <w:ilvl w:val="0"/>
          <w:numId w:val="43"/>
        </w:numPr>
      </w:pPr>
      <w:r w:rsidRPr="00EA057E">
        <w:rPr>
          <w:b/>
        </w:rPr>
        <w:t>Evaluation:</w:t>
      </w:r>
      <w:r>
        <w:t xml:space="preserve"> </w:t>
      </w:r>
      <w:r w:rsidR="00EB26D2">
        <w:t>Assignments consisted of two major papers</w:t>
      </w:r>
      <w:r w:rsidR="00A13669">
        <w:t xml:space="preserve"> and some book reviews</w:t>
      </w:r>
      <w:r w:rsidR="00EB26D2">
        <w:t xml:space="preserve">.  </w:t>
      </w:r>
    </w:p>
    <w:p w14:paraId="495E71D7" w14:textId="77777777" w:rsidR="00EB26D2" w:rsidRDefault="00EB26D2" w:rsidP="003236F2">
      <w:pPr>
        <w:pStyle w:val="ListBullet"/>
        <w:numPr>
          <w:ilvl w:val="0"/>
          <w:numId w:val="43"/>
        </w:numPr>
      </w:pPr>
      <w:r w:rsidRPr="00EA057E">
        <w:rPr>
          <w:b/>
        </w:rPr>
        <w:t>Human interaction</w:t>
      </w:r>
      <w:r>
        <w:t xml:space="preserve"> was minimal.</w:t>
      </w:r>
    </w:p>
    <w:p w14:paraId="474226BD" w14:textId="77777777" w:rsidR="00953B46" w:rsidRDefault="00953B46" w:rsidP="003236F2">
      <w:pPr>
        <w:pStyle w:val="ListBullet"/>
        <w:numPr>
          <w:ilvl w:val="0"/>
          <w:numId w:val="43"/>
        </w:numPr>
      </w:pPr>
      <w:r>
        <w:rPr>
          <w:b/>
        </w:rPr>
        <w:t>Retention:</w:t>
      </w:r>
      <w:r w:rsidRPr="00953B46">
        <w:t xml:space="preserve"> </w:t>
      </w:r>
      <w:r>
        <w:t xml:space="preserve">very </w:t>
      </w:r>
      <w:r w:rsidRPr="00953B46">
        <w:t>low</w:t>
      </w:r>
    </w:p>
    <w:p w14:paraId="4FD4EE23" w14:textId="55C67D6A" w:rsidR="00EB26D2" w:rsidRDefault="00B26A4F" w:rsidP="003236F2">
      <w:r w:rsidRPr="00BA6E5F">
        <w:rPr>
          <w:b/>
        </w:rPr>
        <w:t xml:space="preserve">Phase </w:t>
      </w:r>
      <w:r w:rsidR="004064A2">
        <w:rPr>
          <w:b/>
        </w:rPr>
        <w:t>4</w:t>
      </w:r>
      <w:r>
        <w:t xml:space="preserve"> (late 1990’s-2009): </w:t>
      </w:r>
      <w:r w:rsidR="00EB26D2">
        <w:t>This morphed into asynchronous online education. It continued the tradition</w:t>
      </w:r>
      <w:r w:rsidR="00A13669">
        <w:t>s</w:t>
      </w:r>
      <w:r w:rsidR="003236F2">
        <w:t xml:space="preserve">.  </w:t>
      </w:r>
      <w:r w:rsidR="001B3AD0">
        <w:t>However, f</w:t>
      </w:r>
      <w:r w:rsidR="003236F2">
        <w:t>aculty were not impressed</w:t>
      </w:r>
      <w:r w:rsidR="00EB26D2">
        <w:t xml:space="preserve"> </w:t>
      </w:r>
      <w:r w:rsidR="003236F2">
        <w:t xml:space="preserve">at the massification and depersonalization of education. </w:t>
      </w:r>
    </w:p>
    <w:p w14:paraId="36C08783" w14:textId="77777777" w:rsidR="000E4217" w:rsidRDefault="00EA057E" w:rsidP="003236F2">
      <w:pPr>
        <w:pStyle w:val="ListBullet"/>
        <w:numPr>
          <w:ilvl w:val="0"/>
          <w:numId w:val="43"/>
        </w:numPr>
      </w:pPr>
      <w:r w:rsidRPr="00EA057E">
        <w:rPr>
          <w:b/>
        </w:rPr>
        <w:t>Content:</w:t>
      </w:r>
      <w:r>
        <w:t xml:space="preserve"> </w:t>
      </w:r>
      <w:r w:rsidR="00EB26D2">
        <w:t xml:space="preserve">A </w:t>
      </w:r>
      <w:r w:rsidR="0012408B">
        <w:t>“</w:t>
      </w:r>
      <w:r w:rsidR="00EB26D2">
        <w:t>banking system</w:t>
      </w:r>
      <w:r w:rsidR="0012408B">
        <w:t>”</w:t>
      </w:r>
      <w:r w:rsidR="00EB26D2">
        <w:t xml:space="preserve"> of knowledge.  The professor is expert.  His expertise lies in readings. </w:t>
      </w:r>
      <w:r w:rsidR="0012408B">
        <w:t>He downloads knowledge into the heads of students.</w:t>
      </w:r>
    </w:p>
    <w:p w14:paraId="131B7B6B" w14:textId="77777777" w:rsidR="00EA057E" w:rsidRDefault="00EA057E" w:rsidP="003236F2">
      <w:pPr>
        <w:pStyle w:val="ListBullet"/>
        <w:numPr>
          <w:ilvl w:val="0"/>
          <w:numId w:val="43"/>
        </w:numPr>
      </w:pPr>
      <w:r w:rsidRPr="00EA057E">
        <w:rPr>
          <w:b/>
        </w:rPr>
        <w:t>Delivery System:</w:t>
      </w:r>
      <w:r>
        <w:t xml:space="preserve"> Audio tapes now moved to videod recordings of professors teaching and quoting from their written materials.  </w:t>
      </w:r>
    </w:p>
    <w:p w14:paraId="205A6EA5" w14:textId="77777777" w:rsidR="00EB26D2" w:rsidRDefault="000E4217" w:rsidP="003236F2">
      <w:pPr>
        <w:pStyle w:val="ListBullet"/>
        <w:numPr>
          <w:ilvl w:val="0"/>
          <w:numId w:val="43"/>
        </w:numPr>
      </w:pPr>
      <w:r>
        <w:t>Retention low.</w:t>
      </w:r>
    </w:p>
    <w:p w14:paraId="48538150" w14:textId="77777777" w:rsidR="0012408B" w:rsidRDefault="000E4217" w:rsidP="003236F2">
      <w:pPr>
        <w:pStyle w:val="ListBullet"/>
        <w:numPr>
          <w:ilvl w:val="0"/>
          <w:numId w:val="43"/>
        </w:numPr>
      </w:pPr>
      <w:r w:rsidRPr="00EA057E">
        <w:rPr>
          <w:b/>
        </w:rPr>
        <w:t>Human interaction</w:t>
      </w:r>
      <w:r>
        <w:t xml:space="preserve"> now included some </w:t>
      </w:r>
      <w:r w:rsidR="009C238F">
        <w:t>video</w:t>
      </w:r>
      <w:r>
        <w:t xml:space="preserve"> calls for professor – student interaction, but essentially the system was knowledge transfer.</w:t>
      </w:r>
    </w:p>
    <w:p w14:paraId="4694BDF1" w14:textId="77777777" w:rsidR="00EA057E" w:rsidRDefault="00EA057E" w:rsidP="003236F2">
      <w:pPr>
        <w:pStyle w:val="ListNumber"/>
        <w:numPr>
          <w:ilvl w:val="0"/>
          <w:numId w:val="43"/>
        </w:numPr>
      </w:pPr>
      <w:r>
        <w:t xml:space="preserve">No </w:t>
      </w:r>
      <w:r w:rsidRPr="003236F2">
        <w:rPr>
          <w:b/>
        </w:rPr>
        <w:t>character formation</w:t>
      </w:r>
    </w:p>
    <w:p w14:paraId="5347A542" w14:textId="77777777" w:rsidR="003C3FE0" w:rsidRDefault="003C3FE0" w:rsidP="003236F2">
      <w:pPr>
        <w:pStyle w:val="ListNumber"/>
        <w:numPr>
          <w:ilvl w:val="1"/>
          <w:numId w:val="43"/>
        </w:numPr>
      </w:pPr>
      <w:r>
        <w:t>No leadership formation, just knowledge of theories</w:t>
      </w:r>
    </w:p>
    <w:p w14:paraId="7E9BC597" w14:textId="77777777" w:rsidR="0012408B" w:rsidRDefault="0012408B" w:rsidP="003236F2">
      <w:pPr>
        <w:pStyle w:val="ListNumber"/>
        <w:numPr>
          <w:ilvl w:val="1"/>
          <w:numId w:val="43"/>
        </w:numPr>
      </w:pPr>
      <w:r>
        <w:t xml:space="preserve">No pastoral care. </w:t>
      </w:r>
    </w:p>
    <w:p w14:paraId="38F83249" w14:textId="3AA2B070" w:rsidR="003236F2" w:rsidRDefault="003236F2" w:rsidP="003236F2">
      <w:pPr>
        <w:pStyle w:val="ListNumber"/>
        <w:numPr>
          <w:ilvl w:val="0"/>
          <w:numId w:val="0"/>
        </w:numPr>
      </w:pPr>
      <w:r>
        <w:t>Th</w:t>
      </w:r>
      <w:r w:rsidR="001B3AD0">
        <w:t>is phase began to highlight some major problems with online learning. First, the</w:t>
      </w:r>
      <w:r>
        <w:t xml:space="preserve"> problem of </w:t>
      </w:r>
      <w:r w:rsidRPr="001B3AD0">
        <w:rPr>
          <w:i/>
        </w:rPr>
        <w:t>transactional distance</w:t>
      </w:r>
      <w:r>
        <w:t xml:space="preserve"> </w:t>
      </w:r>
      <w:r w:rsidR="00351DE3">
        <w:t>is</w:t>
      </w:r>
      <w:r>
        <w:t xml:space="preserve"> repeated </w:t>
      </w:r>
      <w:r w:rsidR="00351DE3">
        <w:t>more than once</w:t>
      </w:r>
      <w:r w:rsidR="00DF4791">
        <w:t xml:space="preserve"> in </w:t>
      </w:r>
      <w:r w:rsidR="005447E3">
        <w:t>my university’</w:t>
      </w:r>
      <w:r w:rsidR="00DF4791">
        <w:t>s technology training literature.  In fact, it is repeated many, many times, with disclaimers that while the form of impersonal asynchronous online education creates relational distance and hence considered retention issues, it is the only way to go.</w:t>
      </w:r>
      <w:r>
        <w:t xml:space="preserve"> </w:t>
      </w:r>
      <w:r w:rsidR="005447E3">
        <w:t>Many</w:t>
      </w:r>
      <w:r>
        <w:t xml:space="preserve"> ways around this </w:t>
      </w:r>
      <w:r w:rsidR="001B3AD0">
        <w:t xml:space="preserve">are </w:t>
      </w:r>
      <w:r>
        <w:t>suggested</w:t>
      </w:r>
      <w:r w:rsidR="005447E3">
        <w:t>, such as Empathetic Pedagogy</w:t>
      </w:r>
      <w:r>
        <w:t xml:space="preserve">. </w:t>
      </w:r>
      <w:r w:rsidR="00351DE3">
        <w:t xml:space="preserve">There is always ways to learn. </w:t>
      </w:r>
      <w:r>
        <w:t xml:space="preserve"> I just discussed with one expert how to make brief personal videos, the need to occasionally chat with students, a weekl</w:t>
      </w:r>
      <w:r w:rsidR="00DF4791">
        <w:t>y welcome communiqué, where a 3-</w:t>
      </w:r>
      <w:r>
        <w:t xml:space="preserve">minute video would add to the humanity.  </w:t>
      </w:r>
      <w:r w:rsidR="00351DE3">
        <w:t xml:space="preserve">But at best these are fixes.  New technology has </w:t>
      </w:r>
      <w:r w:rsidR="001B3AD0">
        <w:t>enabled wa</w:t>
      </w:r>
      <w:r w:rsidR="00351DE3">
        <w:t xml:space="preserve">ys to overcome this problem. </w:t>
      </w:r>
      <w:r w:rsidR="005447E3">
        <w:t>A t</w:t>
      </w:r>
      <w:r w:rsidR="00222195">
        <w:t>y</w:t>
      </w:r>
      <w:r w:rsidR="005447E3">
        <w:t xml:space="preserve">pical statement: </w:t>
      </w:r>
    </w:p>
    <w:p w14:paraId="0CEDB47C" w14:textId="77777777" w:rsidR="00222195" w:rsidRDefault="005447E3" w:rsidP="005447E3">
      <w:pPr>
        <w:pStyle w:val="Quote"/>
        <w:ind w:left="720"/>
      </w:pPr>
      <w:r w:rsidRPr="005447E3">
        <w:t xml:space="preserve">Many people have the misconception that online learning is nothing more than a virtual vending machine where students serve themselves with little or no interaction with instructors. </w:t>
      </w:r>
      <w:r w:rsidRPr="005447E3">
        <w:lastRenderedPageBreak/>
        <w:t xml:space="preserve">This dehumanizing of online learning has consequences. Online students drop out at a higher rate than their face-to-face counterparts. Those who remain are less satisfied than students in traditional classes, and large numbers develop feelings of isolation and discouragement (McCombs &amp; Vakili, 2005; Montazemi, 2006; Passerini, 2007; Summers, Waigandt, &amp; Whittaker, 2005). If you have ever been a student in a bad online class, you probably understand that feeling of isolation. Perhaps you have even muttered, “I’m paying for this?” </w:t>
      </w:r>
    </w:p>
    <w:p w14:paraId="2838577D" w14:textId="752EF352" w:rsidR="005447E3" w:rsidRPr="00222195" w:rsidRDefault="00222195" w:rsidP="00222195">
      <w:pPr>
        <w:jc w:val="right"/>
        <w:rPr>
          <w:rFonts w:ascii="Times" w:hAnsi="Times"/>
          <w:sz w:val="20"/>
          <w:szCs w:val="20"/>
        </w:rPr>
      </w:pPr>
      <w:r>
        <w:t xml:space="preserve">(From document, </w:t>
      </w:r>
      <w:r w:rsidRPr="00222195">
        <w:rPr>
          <w:i/>
        </w:rPr>
        <w:t>If Jesus Taught Online</w:t>
      </w:r>
      <w:r>
        <w:t xml:space="preserve"> Quoted in APU Online training).</w:t>
      </w:r>
    </w:p>
    <w:p w14:paraId="24ADDAE3" w14:textId="77777777" w:rsidR="0012408B" w:rsidRDefault="00791009" w:rsidP="003C3FE0">
      <w:r w:rsidRPr="00BA6E5F">
        <w:rPr>
          <w:b/>
        </w:rPr>
        <w:t>Phas</w:t>
      </w:r>
      <w:r w:rsidR="004064A2">
        <w:rPr>
          <w:b/>
        </w:rPr>
        <w:t>e 5</w:t>
      </w:r>
      <w:r w:rsidR="00B26A4F">
        <w:t xml:space="preserve"> (2010-17)</w:t>
      </w:r>
      <w:r>
        <w:t xml:space="preserve">: </w:t>
      </w:r>
      <w:r w:rsidR="00EA057E">
        <w:t>When the MATUL began, we</w:t>
      </w:r>
      <w:r w:rsidR="00EA057E">
        <w:rPr>
          <w:rStyle w:val="FootnoteReference"/>
        </w:rPr>
        <w:footnoteReference w:id="1"/>
      </w:r>
      <w:r w:rsidR="00EA057E">
        <w:t xml:space="preserve"> </w:t>
      </w:r>
      <w:r w:rsidR="0012408B">
        <w:t xml:space="preserve">pioneered a new </w:t>
      </w:r>
      <w:r w:rsidR="00EA057E">
        <w:t>style</w:t>
      </w:r>
      <w:r w:rsidR="0012408B">
        <w:t xml:space="preserve">, not because we set out to do so, simply because we </w:t>
      </w:r>
      <w:r w:rsidR="00EA057E">
        <w:t>had developed</w:t>
      </w:r>
      <w:r w:rsidR="0012408B">
        <w:t xml:space="preserve"> with</w:t>
      </w:r>
      <w:r w:rsidR="00EA057E">
        <w:t>in</w:t>
      </w:r>
      <w:r w:rsidR="0012408B">
        <w:t xml:space="preserve"> a different educational philosophy</w:t>
      </w:r>
      <w:r w:rsidR="00EA057E">
        <w:t xml:space="preserve"> as urban educators</w:t>
      </w:r>
      <w:r w:rsidR="003236F2">
        <w:t>, I had always been up with technology</w:t>
      </w:r>
      <w:r w:rsidR="00EA057E">
        <w:t xml:space="preserve"> and didn’t know any better</w:t>
      </w:r>
      <w:r w:rsidR="009C238F">
        <w:t>.</w:t>
      </w:r>
      <w:r w:rsidR="003C3FE0">
        <w:t xml:space="preserve"> </w:t>
      </w:r>
    </w:p>
    <w:p w14:paraId="3CB2EB11" w14:textId="77777777" w:rsidR="00791009" w:rsidRDefault="00791009" w:rsidP="00351DE3">
      <w:pPr>
        <w:pStyle w:val="ListBullet"/>
        <w:numPr>
          <w:ilvl w:val="0"/>
          <w:numId w:val="47"/>
        </w:numPr>
      </w:pPr>
      <w:r w:rsidRPr="00B26A4F">
        <w:rPr>
          <w:b/>
        </w:rPr>
        <w:t>Concept of Education:</w:t>
      </w:r>
      <w:r>
        <w:t xml:space="preserve"> </w:t>
      </w:r>
      <w:r w:rsidR="0012408B">
        <w:t>Education is not a “banking system of downloadable knowledge”, it is a professor’s facilitation that unpacks the knowledge existent in the student</w:t>
      </w:r>
      <w:r>
        <w:t>’</w:t>
      </w:r>
      <w:r w:rsidR="0012408B">
        <w:t>s engagement in action with the local culture and context</w:t>
      </w:r>
      <w:r>
        <w:t xml:space="preserve"> (Friere)</w:t>
      </w:r>
      <w:r w:rsidR="0012408B">
        <w:t>.</w:t>
      </w:r>
    </w:p>
    <w:p w14:paraId="36F0B249" w14:textId="77777777" w:rsidR="00791009" w:rsidRDefault="00791009" w:rsidP="00351DE3">
      <w:pPr>
        <w:pStyle w:val="ListBullet"/>
        <w:numPr>
          <w:ilvl w:val="0"/>
          <w:numId w:val="47"/>
        </w:numPr>
      </w:pPr>
      <w:r w:rsidRPr="009C238F">
        <w:rPr>
          <w:b/>
        </w:rPr>
        <w:t>Content</w:t>
      </w:r>
      <w:r>
        <w:t xml:space="preserve"> definition is initially derived from student engagement in the </w:t>
      </w:r>
      <w:r w:rsidRPr="009C238F">
        <w:rPr>
          <w:b/>
        </w:rPr>
        <w:t>local context through action-reflection processes</w:t>
      </w:r>
      <w:r>
        <w:t xml:space="preserve"> and inter</w:t>
      </w:r>
      <w:r w:rsidR="009C238F">
        <w:t>n</w:t>
      </w:r>
      <w:r>
        <w:t>ships</w:t>
      </w:r>
    </w:p>
    <w:p w14:paraId="4AF45C75" w14:textId="77777777" w:rsidR="00791009" w:rsidRDefault="00791009" w:rsidP="00351DE3">
      <w:pPr>
        <w:pStyle w:val="ListBullet"/>
        <w:numPr>
          <w:ilvl w:val="0"/>
          <w:numId w:val="47"/>
        </w:numPr>
      </w:pPr>
      <w:r>
        <w:t xml:space="preserve">This they then interface with the </w:t>
      </w:r>
      <w:r w:rsidRPr="00BA6E5F">
        <w:rPr>
          <w:b/>
        </w:rPr>
        <w:t>global literature in reflection</w:t>
      </w:r>
      <w:r>
        <w:t xml:space="preserve"> that is delivered to classmates</w:t>
      </w:r>
    </w:p>
    <w:p w14:paraId="1B8BC85A" w14:textId="77777777" w:rsidR="005A6CBA" w:rsidRDefault="00791009" w:rsidP="00351DE3">
      <w:pPr>
        <w:pStyle w:val="ListBullet"/>
        <w:numPr>
          <w:ilvl w:val="0"/>
          <w:numId w:val="47"/>
        </w:numPr>
      </w:pPr>
      <w:r w:rsidRPr="00BA6E5F">
        <w:rPr>
          <w:b/>
        </w:rPr>
        <w:t>The professor (as facilitator) integrates</w:t>
      </w:r>
      <w:r>
        <w:t xml:space="preserve"> this with the major literature in each field (as expert)</w:t>
      </w:r>
      <w:r w:rsidR="005A6CBA">
        <w:t xml:space="preserve">.  </w:t>
      </w:r>
    </w:p>
    <w:p w14:paraId="5C91E1FC" w14:textId="77777777" w:rsidR="005A6CBA" w:rsidRDefault="0069219E" w:rsidP="00351DE3">
      <w:pPr>
        <w:pStyle w:val="ListBullet"/>
        <w:numPr>
          <w:ilvl w:val="0"/>
          <w:numId w:val="47"/>
        </w:numPr>
      </w:pPr>
      <w:r>
        <w:t>The professors need</w:t>
      </w:r>
      <w:r w:rsidR="005A6CBA">
        <w:t xml:space="preserve"> skill to </w:t>
      </w:r>
      <w:r w:rsidR="005A6CBA" w:rsidRPr="00BA6E5F">
        <w:rPr>
          <w:b/>
        </w:rPr>
        <w:t>determine a pathway of experiences</w:t>
      </w:r>
      <w:r w:rsidR="005A6CBA">
        <w:t xml:space="preserve"> step by step and to identify readings that enable reflection so as the student masters the breadth of theory and praxis in each field. </w:t>
      </w:r>
    </w:p>
    <w:p w14:paraId="639770B6" w14:textId="77777777" w:rsidR="00B26A4F" w:rsidRDefault="005A6CBA" w:rsidP="00351DE3">
      <w:pPr>
        <w:pStyle w:val="ListBullet"/>
        <w:numPr>
          <w:ilvl w:val="0"/>
          <w:numId w:val="47"/>
        </w:numPr>
      </w:pPr>
      <w:r>
        <w:t xml:space="preserve">This is largely </w:t>
      </w:r>
      <w:r w:rsidRPr="00BA6E5F">
        <w:rPr>
          <w:b/>
        </w:rPr>
        <w:t>inductive</w:t>
      </w:r>
      <w:r w:rsidR="0069219E" w:rsidRPr="00BA6E5F">
        <w:rPr>
          <w:b/>
        </w:rPr>
        <w:t xml:space="preserve"> education</w:t>
      </w:r>
      <w:r>
        <w:t>, but some content by its nature is didactic, so an ebb and flow from student to professor-driven learning is normative in each class.</w:t>
      </w:r>
      <w:r w:rsidR="0069219E">
        <w:t xml:space="preserve"> An extreme pedagogical mindset is not realistic. </w:t>
      </w:r>
    </w:p>
    <w:p w14:paraId="43CBF319" w14:textId="77777777" w:rsidR="00791009" w:rsidRDefault="008E025F" w:rsidP="00351DE3">
      <w:pPr>
        <w:pStyle w:val="ListBullet"/>
        <w:numPr>
          <w:ilvl w:val="0"/>
          <w:numId w:val="47"/>
        </w:numPr>
      </w:pPr>
      <w:r w:rsidRPr="008E025F">
        <w:rPr>
          <w:b/>
        </w:rPr>
        <w:t>Measurement:</w:t>
      </w:r>
      <w:r>
        <w:t xml:space="preserve"> </w:t>
      </w:r>
      <w:r w:rsidR="00B26A4F">
        <w:t>Skills and knowledge can both be measured by papers that integrate local, global knowledge with experiences or reports of internships</w:t>
      </w:r>
      <w:r w:rsidR="0012408B">
        <w:t xml:space="preserve"> </w:t>
      </w:r>
      <w:r w:rsidR="009C238F">
        <w:t xml:space="preserve"> </w:t>
      </w:r>
    </w:p>
    <w:p w14:paraId="0239DF07" w14:textId="77777777" w:rsidR="009C238F" w:rsidRDefault="00791009" w:rsidP="00351DE3">
      <w:pPr>
        <w:pStyle w:val="ListBullet"/>
        <w:numPr>
          <w:ilvl w:val="0"/>
          <w:numId w:val="47"/>
        </w:numPr>
      </w:pPr>
      <w:r>
        <w:t>Missions Education is centered on</w:t>
      </w:r>
      <w:r w:rsidR="00BA6E5F">
        <w:t xml:space="preserve"> </w:t>
      </w:r>
      <w:r w:rsidR="00BA6E5F">
        <w:rPr>
          <w:b/>
        </w:rPr>
        <w:t>spiritual formation</w:t>
      </w:r>
      <w:r w:rsidR="00B26A4F">
        <w:rPr>
          <w:b/>
        </w:rPr>
        <w:t>, cross-cultural capacities</w:t>
      </w:r>
      <w:r w:rsidRPr="005A6CBA">
        <w:rPr>
          <w:b/>
        </w:rPr>
        <w:t xml:space="preserve"> </w:t>
      </w:r>
      <w:r w:rsidR="00B26A4F">
        <w:rPr>
          <w:b/>
        </w:rPr>
        <w:t xml:space="preserve">and leadership </w:t>
      </w:r>
      <w:r w:rsidRPr="005A6CBA">
        <w:rPr>
          <w:b/>
        </w:rPr>
        <w:t>formation</w:t>
      </w:r>
      <w:r>
        <w:t xml:space="preserve"> as students </w:t>
      </w:r>
      <w:r w:rsidR="00557DF7">
        <w:t>a</w:t>
      </w:r>
      <w:r>
        <w:t xml:space="preserve">cross the cultural divides (Illich). </w:t>
      </w:r>
    </w:p>
    <w:p w14:paraId="012DB3F6" w14:textId="77777777" w:rsidR="00BA6E5F" w:rsidRDefault="005A6CBA" w:rsidP="00351DE3">
      <w:pPr>
        <w:pStyle w:val="ListBullet"/>
        <w:numPr>
          <w:ilvl w:val="0"/>
          <w:numId w:val="47"/>
        </w:numPr>
      </w:pPr>
      <w:r>
        <w:t xml:space="preserve">Each course identifies some character </w:t>
      </w:r>
      <w:r w:rsidR="00BA6E5F">
        <w:t xml:space="preserve">or </w:t>
      </w:r>
      <w:r w:rsidR="00BA6E5F" w:rsidRPr="00A93CE8">
        <w:rPr>
          <w:b/>
        </w:rPr>
        <w:t xml:space="preserve">spiritual </w:t>
      </w:r>
      <w:r w:rsidRPr="00A93CE8">
        <w:rPr>
          <w:b/>
        </w:rPr>
        <w:t>formation objectives</w:t>
      </w:r>
      <w:r>
        <w:t>, but these tend to be diverse according to students backgrounds and experiences, so are more difficult to quantify than knowledge content objectives.</w:t>
      </w:r>
      <w:r w:rsidR="008E025F">
        <w:t xml:space="preserve"> (IDEA measures faith integration, but does not measure educating for spiritual formation). </w:t>
      </w:r>
    </w:p>
    <w:p w14:paraId="515DA27C" w14:textId="77777777" w:rsidR="00BA6E5F" w:rsidRDefault="00BA6E5F" w:rsidP="00351DE3">
      <w:pPr>
        <w:pStyle w:val="ListBullet"/>
        <w:numPr>
          <w:ilvl w:val="0"/>
          <w:numId w:val="47"/>
        </w:numPr>
      </w:pPr>
      <w:r w:rsidRPr="00A93CE8">
        <w:rPr>
          <w:b/>
        </w:rPr>
        <w:t>Cross-cultural capacities</w:t>
      </w:r>
      <w:r>
        <w:t xml:space="preserve"> are well documented in missions circles but very different to intercultural cultural capacities required for example by nurses in the US.  The WEA Training Commission for many years developed analyses of these</w:t>
      </w:r>
      <w:r w:rsidR="009C238F">
        <w:t xml:space="preserve"> (</w:t>
      </w:r>
      <w:r w:rsidR="009C238F">
        <w:rPr>
          <w:rFonts w:ascii="Helvetica" w:hAnsi="Helvetica" w:cs="Helvetica"/>
        </w:rPr>
        <w:t>Brynjolfson, Robert &amp; Lewis, J., 2006)</w:t>
      </w:r>
      <w:r>
        <w:t xml:space="preserve">. </w:t>
      </w:r>
      <w:r w:rsidR="009C238F">
        <w:t xml:space="preserve">The </w:t>
      </w:r>
      <w:r w:rsidR="00652955">
        <w:t>f</w:t>
      </w:r>
      <w:r w:rsidR="009C238F">
        <w:t>oundation</w:t>
      </w:r>
      <w:r w:rsidR="00652955">
        <w:t xml:space="preserve">al framework and research underlying </w:t>
      </w:r>
      <w:r w:rsidR="009C238F">
        <w:t xml:space="preserve">the MATUL were derived from their work. </w:t>
      </w:r>
    </w:p>
    <w:p w14:paraId="102F4FC7" w14:textId="77777777" w:rsidR="005A6CBA" w:rsidRDefault="00BA6E5F" w:rsidP="00351DE3">
      <w:pPr>
        <w:pStyle w:val="ListBullet"/>
        <w:numPr>
          <w:ilvl w:val="0"/>
          <w:numId w:val="47"/>
        </w:numPr>
      </w:pPr>
      <w:r w:rsidRPr="00A93CE8">
        <w:rPr>
          <w:b/>
        </w:rPr>
        <w:t xml:space="preserve">Survival capacities.  </w:t>
      </w:r>
      <w:r>
        <w:t xml:space="preserve">Those values, skills, attitudes and habits that enable longevity on the field are better defined </w:t>
      </w:r>
      <w:r w:rsidR="008E025F">
        <w:t>from work by</w:t>
      </w:r>
      <w:r>
        <w:t xml:space="preserve"> the Mission</w:t>
      </w:r>
      <w:r w:rsidR="009C238F">
        <w:t>ary</w:t>
      </w:r>
      <w:r>
        <w:t xml:space="preserve"> Care networks</w:t>
      </w:r>
      <w:r w:rsidR="00652955">
        <w:t xml:space="preserve"> (</w:t>
      </w:r>
      <w:r w:rsidR="00652955">
        <w:rPr>
          <w:rFonts w:ascii="Helvetica" w:hAnsi="Helvetica" w:cs="Helvetica"/>
        </w:rPr>
        <w:t>Hay, Rob, Valerie Lim, Detlef Bloecher, &amp; Sarah Hay, 2007)</w:t>
      </w:r>
      <w:r>
        <w:t xml:space="preserve">.  </w:t>
      </w:r>
      <w:r w:rsidR="005A6CBA">
        <w:t xml:space="preserve">  </w:t>
      </w:r>
    </w:p>
    <w:p w14:paraId="021438C6" w14:textId="77777777" w:rsidR="005A6CBA" w:rsidRDefault="00B26A4F" w:rsidP="00351DE3">
      <w:pPr>
        <w:pStyle w:val="ListBullet"/>
        <w:numPr>
          <w:ilvl w:val="0"/>
          <w:numId w:val="47"/>
        </w:numPr>
      </w:pPr>
      <w:r>
        <w:t>(How do we measure th</w:t>
      </w:r>
      <w:r w:rsidR="00557DF7">
        <w:t>ese</w:t>
      </w:r>
      <w:r>
        <w:t xml:space="preserve"> across the degree?  It is evident to both professor and other students</w:t>
      </w:r>
      <w:r w:rsidR="00A06129">
        <w:t>, and we have some anecdotal evidence</w:t>
      </w:r>
      <w:r>
        <w:t xml:space="preserve">, but apart from cross-cultural capacity are there documented ways?  We can measure impact on local communities, and anecdotal reports from internship supervisors and local church supervisors). </w:t>
      </w:r>
    </w:p>
    <w:p w14:paraId="5CD2AF3D" w14:textId="77777777" w:rsidR="00A93CE8" w:rsidRDefault="00A93CE8" w:rsidP="00351DE3">
      <w:pPr>
        <w:pStyle w:val="ListBullet"/>
        <w:numPr>
          <w:ilvl w:val="0"/>
          <w:numId w:val="47"/>
        </w:numPr>
      </w:pPr>
      <w:r w:rsidRPr="00557DF7">
        <w:rPr>
          <w:b/>
        </w:rPr>
        <w:t>Leadership Formation.</w:t>
      </w:r>
      <w:r>
        <w:t xml:space="preserve"> </w:t>
      </w:r>
      <w:r w:rsidR="008E025F">
        <w:t>Leadersh</w:t>
      </w:r>
      <w:r w:rsidR="003C3FE0">
        <w:t>i</w:t>
      </w:r>
      <w:r w:rsidR="008E025F">
        <w:t xml:space="preserve">p education can be deductive downloads or actual education. </w:t>
      </w:r>
      <w:r>
        <w:t xml:space="preserve"> Leadership</w:t>
      </w:r>
      <w:r w:rsidR="00557DF7">
        <w:t xml:space="preserve"> </w:t>
      </w:r>
      <w:r>
        <w:t xml:space="preserve">education is multidimensional.  Leadership trait formation can be defined.  Specific elements of leadership experiences can be </w:t>
      </w:r>
      <w:r w:rsidR="003C3FE0">
        <w:t>developed</w:t>
      </w:r>
      <w:r>
        <w:t xml:space="preserve"> that cover some skills, some relational dynamics such as team building, some </w:t>
      </w:r>
      <w:r w:rsidR="00557DF7">
        <w:t>leadership within organizational analysis exercises. (These can be measured through internship reports, and papers).</w:t>
      </w:r>
      <w:r w:rsidR="008E025F">
        <w:t xml:space="preserve">  (IDEA does not look at this). </w:t>
      </w:r>
    </w:p>
    <w:p w14:paraId="1999908E" w14:textId="77777777" w:rsidR="00557DF7" w:rsidRDefault="00557DF7" w:rsidP="00351DE3">
      <w:pPr>
        <w:pStyle w:val="ListBullet"/>
        <w:numPr>
          <w:ilvl w:val="0"/>
          <w:numId w:val="47"/>
        </w:numPr>
      </w:pPr>
      <w:r>
        <w:rPr>
          <w:b/>
        </w:rPr>
        <w:t>Pastoral Care and Reentry:</w:t>
      </w:r>
      <w:r>
        <w:t xml:space="preserve">  Spiritual formation can be utilized as a basis of self-care.  But the complex experiences on the field are better handled by a pastoral care approach.  This requires someone locally who can monitor situations, and a backup skilled pastoral care person.  Since formal counseling is forbidden cross-culturally, a trained chaplain is preferred.  Defining the dynamic of such relationships is important but also requires tailoring to the skills of the personnel.  Training of a chaplain is needed.</w:t>
      </w:r>
      <w:r w:rsidR="008E025F">
        <w:t xml:space="preserve">  (IDEA does not look at his)</w:t>
      </w:r>
    </w:p>
    <w:p w14:paraId="334B5674" w14:textId="77777777" w:rsidR="0012408B" w:rsidRDefault="00791009" w:rsidP="00351DE3">
      <w:pPr>
        <w:pStyle w:val="ListBullet"/>
        <w:numPr>
          <w:ilvl w:val="0"/>
          <w:numId w:val="47"/>
        </w:numPr>
      </w:pPr>
      <w:r>
        <w:t>Th</w:t>
      </w:r>
      <w:r w:rsidR="008E025F">
        <w:t>e above goals</w:t>
      </w:r>
      <w:r>
        <w:t xml:space="preserve"> requires significant </w:t>
      </w:r>
      <w:r w:rsidRPr="005A6CBA">
        <w:rPr>
          <w:b/>
        </w:rPr>
        <w:t>human interaction</w:t>
      </w:r>
      <w:r>
        <w:t xml:space="preserve"> between professor and student.</w:t>
      </w:r>
      <w:r w:rsidR="005A6CBA">
        <w:t xml:space="preserve">  Guidance across the degree as to what learning experiences and partnerships with local organizations</w:t>
      </w:r>
      <w:r w:rsidR="0012408B">
        <w:t xml:space="preserve"> </w:t>
      </w:r>
      <w:r w:rsidR="005A6CBA">
        <w:t xml:space="preserve">is crucial. (How do we measure?) </w:t>
      </w:r>
    </w:p>
    <w:p w14:paraId="6C4062D3" w14:textId="77777777" w:rsidR="003236F2" w:rsidRDefault="005A6CBA" w:rsidP="00351DE3">
      <w:pPr>
        <w:pStyle w:val="ListBullet"/>
        <w:numPr>
          <w:ilvl w:val="0"/>
          <w:numId w:val="47"/>
        </w:numPr>
      </w:pPr>
      <w:r>
        <w:t xml:space="preserve">Formation of </w:t>
      </w:r>
      <w:r w:rsidRPr="005A6CBA">
        <w:rPr>
          <w:b/>
        </w:rPr>
        <w:t>learning communities</w:t>
      </w:r>
      <w:r>
        <w:rPr>
          <w:b/>
        </w:rPr>
        <w:t xml:space="preserve">.  </w:t>
      </w:r>
      <w:r w:rsidRPr="005A6CBA">
        <w:t>Deep levels of loving, supportive community develop in each cohort.</w:t>
      </w:r>
      <w:r>
        <w:t xml:space="preserve">  This diffuses the past</w:t>
      </w:r>
      <w:r w:rsidR="00A06129">
        <w:t xml:space="preserve">oral care and learning support </w:t>
      </w:r>
      <w:r>
        <w:t>to a significant extent</w:t>
      </w:r>
      <w:r w:rsidR="00BA6E5F">
        <w:t>, and is a significant part of the character formation process</w:t>
      </w:r>
      <w:r>
        <w:t>. (</w:t>
      </w:r>
      <w:r w:rsidR="00A06129">
        <w:t xml:space="preserve">Anecdotal evidence from students </w:t>
      </w:r>
      <w:r w:rsidR="00BA6E5F">
        <w:t>ranks this very highly.</w:t>
      </w:r>
      <w:r w:rsidR="00A06129">
        <w:t xml:space="preserve">  </w:t>
      </w:r>
      <w:r>
        <w:t>How do we measure?</w:t>
      </w:r>
      <w:r w:rsidR="008E025F">
        <w:t xml:space="preserve"> IDEA does not even look at this</w:t>
      </w:r>
      <w:r>
        <w:t>)</w:t>
      </w:r>
      <w:r w:rsidRPr="005A6CBA">
        <w:t xml:space="preserve"> </w:t>
      </w:r>
    </w:p>
    <w:p w14:paraId="7D1C2BD0" w14:textId="77777777" w:rsidR="00EB26D2" w:rsidRDefault="0012408B" w:rsidP="00351DE3">
      <w:pPr>
        <w:pStyle w:val="ListBullet"/>
        <w:numPr>
          <w:ilvl w:val="0"/>
          <w:numId w:val="47"/>
        </w:numPr>
      </w:pPr>
      <w:r>
        <w:t xml:space="preserve">Primary </w:t>
      </w:r>
      <w:r w:rsidRPr="005A6CBA">
        <w:rPr>
          <w:b/>
        </w:rPr>
        <w:t>delivery system</w:t>
      </w:r>
      <w:r w:rsidR="00791009">
        <w:t xml:space="preserve">: </w:t>
      </w:r>
      <w:r w:rsidR="004F70E1">
        <w:t>F</w:t>
      </w:r>
      <w:r w:rsidR="00791009">
        <w:t>ace to face online.</w:t>
      </w:r>
      <w:r>
        <w:t xml:space="preserve"> SKYPE had become viable globally</w:t>
      </w:r>
      <w:r w:rsidR="004F70E1">
        <w:t xml:space="preserve"> by 2010</w:t>
      </w:r>
      <w:r>
        <w:t xml:space="preserve">.  In the cities </w:t>
      </w:r>
      <w:r w:rsidR="005A6CBA">
        <w:t xml:space="preserve">(not rural) up to 2014 </w:t>
      </w:r>
      <w:r>
        <w:t xml:space="preserve">mostly online discussion was viable with up to five nodes. </w:t>
      </w:r>
      <w:r w:rsidR="00791009">
        <w:t xml:space="preserve">  We then used VSee</w:t>
      </w:r>
      <w:r w:rsidR="003236F2">
        <w:t>,</w:t>
      </w:r>
      <w:r w:rsidR="00791009">
        <w:t xml:space="preserve"> which accommodated lower bandwidth better and up to 9 cities.  </w:t>
      </w:r>
      <w:r w:rsidR="005A6CBA">
        <w:t xml:space="preserve">By 2017, </w:t>
      </w:r>
      <w:r w:rsidR="00791009">
        <w:t xml:space="preserve">Zoom </w:t>
      </w:r>
      <w:r w:rsidR="005A6CBA">
        <w:t xml:space="preserve">was </w:t>
      </w:r>
      <w:r w:rsidR="00BC3F39">
        <w:t>now</w:t>
      </w:r>
      <w:r w:rsidR="00791009">
        <w:t xml:space="preserve"> available.  Cables were laid to East Africa, so now clarity</w:t>
      </w:r>
      <w:r w:rsidR="005A6CBA">
        <w:t xml:space="preserve"> of face-to-</w:t>
      </w:r>
      <w:r w:rsidR="00791009">
        <w:t>face communication is very good up to 8 or so nodes</w:t>
      </w:r>
      <w:r w:rsidR="004F70E1">
        <w:t xml:space="preserve"> (with up to 4 stude</w:t>
      </w:r>
      <w:r w:rsidR="00BC3F39">
        <w:t>n</w:t>
      </w:r>
      <w:r w:rsidR="004F70E1">
        <w:t>t</w:t>
      </w:r>
      <w:r w:rsidR="00BC3F39">
        <w:t xml:space="preserve">s </w:t>
      </w:r>
      <w:r w:rsidR="004F70E1">
        <w:t xml:space="preserve">in a city </w:t>
      </w:r>
      <w:r w:rsidR="00BC3F39">
        <w:t>on each one)</w:t>
      </w:r>
      <w:r w:rsidR="00791009">
        <w:t xml:space="preserve">. </w:t>
      </w:r>
      <w:r w:rsidR="005A6CBA">
        <w:t xml:space="preserve"> We have not experimented with more globally.  </w:t>
      </w:r>
      <w:r w:rsidR="004F70E1">
        <w:t>(</w:t>
      </w:r>
      <w:r w:rsidR="005A6CBA">
        <w:t>There are still delays in Manila with older technology</w:t>
      </w:r>
      <w:r w:rsidR="00BC3F39">
        <w:t xml:space="preserve"> due to corruption in ownership of the distribution and an unwillingness to move from a monopoly position with older delivery mechanisms</w:t>
      </w:r>
      <w:r w:rsidR="004F70E1">
        <w:t>)</w:t>
      </w:r>
      <w:r w:rsidR="005A6CBA">
        <w:t xml:space="preserve">. </w:t>
      </w:r>
      <w:r w:rsidR="004F70E1">
        <w:t xml:space="preserve">We are not trying to serve rural communities. </w:t>
      </w:r>
    </w:p>
    <w:p w14:paraId="3CC9D1CF" w14:textId="77777777" w:rsidR="0027151A" w:rsidRDefault="004064A2" w:rsidP="004064A2">
      <w:pPr>
        <w:pStyle w:val="Heading2"/>
      </w:pPr>
      <w:bookmarkStart w:id="10" w:name="_Toc369789772"/>
      <w:r>
        <w:t>Perceived P</w:t>
      </w:r>
      <w:r w:rsidR="003236F2">
        <w:t>roblems</w:t>
      </w:r>
      <w:r>
        <w:t xml:space="preserve"> and their A</w:t>
      </w:r>
      <w:r w:rsidR="004759B7">
        <w:t>nswers</w:t>
      </w:r>
      <w:bookmarkEnd w:id="10"/>
    </w:p>
    <w:p w14:paraId="2582C6CC" w14:textId="506FAD14" w:rsidR="004064A2" w:rsidRDefault="00351DE3" w:rsidP="003236F2">
      <w:pPr>
        <w:pStyle w:val="ListBullet"/>
        <w:numPr>
          <w:ilvl w:val="0"/>
          <w:numId w:val="0"/>
        </w:numPr>
        <w:ind w:left="360" w:hanging="360"/>
      </w:pPr>
      <w:r>
        <w:rPr>
          <w:b/>
        </w:rPr>
        <w:t xml:space="preserve">1. </w:t>
      </w:r>
      <w:r w:rsidR="009B496D" w:rsidRPr="009B496D">
        <w:rPr>
          <w:b/>
        </w:rPr>
        <w:t xml:space="preserve">The </w:t>
      </w:r>
      <w:r w:rsidR="009B496D">
        <w:rPr>
          <w:b/>
        </w:rPr>
        <w:t>lonely pioneer, l</w:t>
      </w:r>
      <w:r w:rsidR="009B496D" w:rsidRPr="009B496D">
        <w:rPr>
          <w:b/>
        </w:rPr>
        <w:t>ast unreached tribal view of missions:</w:t>
      </w:r>
      <w:r w:rsidR="009B496D">
        <w:t xml:space="preserve"> </w:t>
      </w:r>
      <w:r w:rsidR="0027151A">
        <w:t>“Your syllabi are out of compliance”.  In all my years of innovating</w:t>
      </w:r>
      <w:r w:rsidR="00DD5937">
        <w:t>,</w:t>
      </w:r>
      <w:r w:rsidR="0027151A">
        <w:t xml:space="preserve"> I have rarely received such an officious note</w:t>
      </w:r>
      <w:r w:rsidR="00DD5937">
        <w:t>, though each innovation has created consternation among administrators</w:t>
      </w:r>
      <w:r w:rsidR="0027151A">
        <w:t xml:space="preserve">.  It was not signed.  No discussion had occurred.  But it was decreed we must go back a phase to asynchronous syllabi and may not require students to attend classes. </w:t>
      </w:r>
      <w:r w:rsidR="003740E7">
        <w:t xml:space="preserve">Something must have offended someone.  </w:t>
      </w:r>
    </w:p>
    <w:p w14:paraId="2511365C" w14:textId="08B6D38A" w:rsidR="009B496D" w:rsidRDefault="00DD5937" w:rsidP="003236F2">
      <w:pPr>
        <w:pStyle w:val="ListBullet"/>
        <w:numPr>
          <w:ilvl w:val="0"/>
          <w:numId w:val="0"/>
        </w:numPr>
        <w:ind w:left="360" w:hanging="360"/>
      </w:pPr>
      <w:r>
        <w:t xml:space="preserve">I tried to discern the reason. </w:t>
      </w:r>
      <w:r w:rsidR="003740E7">
        <w:t xml:space="preserve">Perhaps it was just a fortress mentality in the IT folks who have faced a barrage of criticism from professors who do not want to use technology and this got lumped in the same basket.  </w:t>
      </w:r>
      <w:r w:rsidR="0027151A">
        <w:t>Each attempt to find out how such a decision was made lead to a dead end.  Till someone mentioned they had been able to teach military person</w:t>
      </w:r>
      <w:r w:rsidR="003C7270">
        <w:t>ne</w:t>
      </w:r>
      <w:r w:rsidR="0027151A">
        <w:t>l on duty for long months where they did not have access to internet for specific class times.  That made sense, i</w:t>
      </w:r>
      <w:r w:rsidR="004064A2">
        <w:t>f</w:t>
      </w:r>
      <w:r w:rsidR="0027151A">
        <w:t xml:space="preserve"> that was what our objective was</w:t>
      </w:r>
      <w:r w:rsidR="004064A2">
        <w:t xml:space="preserve"> – teaching lone individuals anywhere in rural missions</w:t>
      </w:r>
      <w:r>
        <w:t xml:space="preserve">!! </w:t>
      </w:r>
      <w:r w:rsidRPr="00C50492">
        <w:t>It is not, we are training urban missionaries</w:t>
      </w:r>
      <w:r w:rsidRPr="003740E7">
        <w:rPr>
          <w:i/>
        </w:rPr>
        <w:t>.</w:t>
      </w:r>
      <w:r>
        <w:t xml:space="preserve"> </w:t>
      </w:r>
    </w:p>
    <w:p w14:paraId="205F2E62" w14:textId="77777777" w:rsidR="003236F2" w:rsidRDefault="00351DE3" w:rsidP="003236F2">
      <w:pPr>
        <w:pStyle w:val="ListBullet"/>
        <w:numPr>
          <w:ilvl w:val="0"/>
          <w:numId w:val="0"/>
        </w:numPr>
        <w:ind w:left="360" w:hanging="360"/>
      </w:pPr>
      <w:r>
        <w:rPr>
          <w:b/>
        </w:rPr>
        <w:t xml:space="preserve">2. </w:t>
      </w:r>
      <w:r w:rsidR="009B496D" w:rsidRPr="009B496D">
        <w:rPr>
          <w:b/>
        </w:rPr>
        <w:t>Impossib</w:t>
      </w:r>
      <w:r>
        <w:rPr>
          <w:b/>
        </w:rPr>
        <w:t>i</w:t>
      </w:r>
      <w:r w:rsidR="009B496D" w:rsidRPr="009B496D">
        <w:rPr>
          <w:b/>
        </w:rPr>
        <w:t>l</w:t>
      </w:r>
      <w:r>
        <w:rPr>
          <w:b/>
        </w:rPr>
        <w:t>ity of online</w:t>
      </w:r>
      <w:r w:rsidR="009B496D" w:rsidRPr="009B496D">
        <w:rPr>
          <w:b/>
        </w:rPr>
        <w:t xml:space="preserve"> cohorts:</w:t>
      </w:r>
      <w:r w:rsidR="009B496D">
        <w:t xml:space="preserve"> </w:t>
      </w:r>
      <w:r w:rsidR="0027151A">
        <w:t xml:space="preserve">Another mentioned, </w:t>
      </w:r>
      <w:r w:rsidR="009B496D">
        <w:t>“W</w:t>
      </w:r>
      <w:r w:rsidR="0027151A">
        <w:t>ell you can</w:t>
      </w:r>
      <w:r w:rsidR="009B496D">
        <w:t>’</w:t>
      </w:r>
      <w:r w:rsidR="0027151A">
        <w:t xml:space="preserve">t teach </w:t>
      </w:r>
      <w:r w:rsidR="009B496D">
        <w:t xml:space="preserve">a cohort </w:t>
      </w:r>
      <w:r w:rsidR="0027151A">
        <w:t>all around the</w:t>
      </w:r>
      <w:r w:rsidR="009B496D">
        <w:t xml:space="preserve"> world at the same time!”</w:t>
      </w:r>
      <w:r w:rsidR="0027151A">
        <w:t xml:space="preserve">  Again </w:t>
      </w:r>
      <w:r w:rsidR="004F70E1">
        <w:t xml:space="preserve">on the surface </w:t>
      </w:r>
      <w:r w:rsidR="0027151A">
        <w:t>very sensible.</w:t>
      </w:r>
    </w:p>
    <w:p w14:paraId="7E831999" w14:textId="659E49D9" w:rsidR="004759B7" w:rsidRDefault="0027151A" w:rsidP="003236F2">
      <w:pPr>
        <w:pStyle w:val="ListBullet"/>
        <w:numPr>
          <w:ilvl w:val="0"/>
          <w:numId w:val="0"/>
        </w:numPr>
        <w:ind w:left="360" w:hanging="360"/>
      </w:pPr>
      <w:r>
        <w:t xml:space="preserve">How then had we been teaching for five years, all around the world to people who were constantly on the move?  Quite simply.  There are 2 </w:t>
      </w:r>
      <w:r w:rsidR="004F70E1">
        <w:t xml:space="preserve">sets of 12 hour </w:t>
      </w:r>
      <w:r>
        <w:t>time zones that cover 24 hours, so each class is split into two sections</w:t>
      </w:r>
      <w:r w:rsidR="004F70E1">
        <w:t>, or 3 sections covering 8 hours of time zones</w:t>
      </w:r>
      <w:r>
        <w:t xml:space="preserve">. </w:t>
      </w:r>
      <w:r w:rsidR="004759B7">
        <w:t xml:space="preserve">It may be that the prof is teaching at 6 am and a student is at </w:t>
      </w:r>
      <w:r w:rsidR="004F70E1">
        <w:t>10</w:t>
      </w:r>
      <w:r w:rsidR="004759B7">
        <w:t xml:space="preserve"> pm on the other end.  So there is some adjustment. It takes a bit of scheduling, and the prof</w:t>
      </w:r>
      <w:r w:rsidR="003C7270">
        <w:t>essor</w:t>
      </w:r>
      <w:r w:rsidR="004759B7">
        <w:t xml:space="preserve">s have to be committed so as to sacrifice their schedules.  Three time zones with bigger classes </w:t>
      </w:r>
      <w:r w:rsidR="004F70E1">
        <w:t>are</w:t>
      </w:r>
      <w:r w:rsidR="004759B7">
        <w:t xml:space="preserve"> better.  SKYPE would only handle 5 sites, but we can handle 8 sites plus prof with VSee</w:t>
      </w:r>
      <w:r w:rsidR="003740E7">
        <w:t>, so I can handle up to about 18 people at a time</w:t>
      </w:r>
      <w:r w:rsidR="004759B7">
        <w:t xml:space="preserve">. Zoom thus far seems to handle that and more. </w:t>
      </w:r>
    </w:p>
    <w:p w14:paraId="067A0509" w14:textId="77777777" w:rsidR="004759B7" w:rsidRDefault="00351DE3" w:rsidP="003236F2">
      <w:pPr>
        <w:pStyle w:val="ListBullet"/>
        <w:numPr>
          <w:ilvl w:val="0"/>
          <w:numId w:val="0"/>
        </w:numPr>
        <w:ind w:left="360" w:hanging="360"/>
      </w:pPr>
      <w:r>
        <w:rPr>
          <w:b/>
        </w:rPr>
        <w:t xml:space="preserve">3. </w:t>
      </w:r>
      <w:r w:rsidR="004F70E1">
        <w:rPr>
          <w:b/>
        </w:rPr>
        <w:t>Childhood education</w:t>
      </w:r>
      <w:r w:rsidR="009B496D" w:rsidRPr="009B496D">
        <w:rPr>
          <w:b/>
        </w:rPr>
        <w:t xml:space="preserve"> or undergrad methodologies of control:</w:t>
      </w:r>
      <w:r w:rsidR="009B496D">
        <w:t xml:space="preserve"> </w:t>
      </w:r>
      <w:r w:rsidR="004759B7">
        <w:t>And of course, as with all adult education</w:t>
      </w:r>
      <w:r w:rsidR="00DD5937">
        <w:t>,</w:t>
      </w:r>
      <w:r w:rsidR="004759B7">
        <w:t xml:space="preserve"> people are making trips, adjusting for workload, </w:t>
      </w:r>
      <w:r w:rsidR="00DD5937">
        <w:t xml:space="preserve">caring for kids, </w:t>
      </w:r>
      <w:r w:rsidR="004759B7">
        <w:t xml:space="preserve">so not all will be online for all classes. That is a given. </w:t>
      </w:r>
    </w:p>
    <w:p w14:paraId="121FE6E4" w14:textId="77777777" w:rsidR="004759B7" w:rsidRDefault="004F70E1" w:rsidP="003236F2">
      <w:pPr>
        <w:pStyle w:val="ListBullet"/>
        <w:numPr>
          <w:ilvl w:val="0"/>
          <w:numId w:val="0"/>
        </w:numPr>
        <w:ind w:left="360" w:hanging="360"/>
      </w:pPr>
      <w:r>
        <w:rPr>
          <w:b/>
        </w:rPr>
        <w:t xml:space="preserve">4. </w:t>
      </w:r>
      <w:r w:rsidR="004759B7" w:rsidRPr="009B496D">
        <w:rPr>
          <w:b/>
        </w:rPr>
        <w:t>Access to the internet</w:t>
      </w:r>
      <w:r w:rsidR="004759B7">
        <w:t xml:space="preserve"> is required as a condition of where they are located.  But even in the slums, each student found ways to use modems.  Others would go to a local internet café. Not perfect.  But eminently feasible.  The joy of connecting with others far outweighed the inconveniences.  </w:t>
      </w:r>
    </w:p>
    <w:p w14:paraId="6CE96A47" w14:textId="77777777" w:rsidR="0027151A" w:rsidRDefault="004F70E1" w:rsidP="003236F2">
      <w:pPr>
        <w:pStyle w:val="ListBullet"/>
        <w:numPr>
          <w:ilvl w:val="0"/>
          <w:numId w:val="0"/>
        </w:numPr>
        <w:ind w:left="360" w:hanging="360"/>
      </w:pPr>
      <w:r>
        <w:rPr>
          <w:b/>
        </w:rPr>
        <w:t xml:space="preserve">5. </w:t>
      </w:r>
      <w:r w:rsidR="004759B7" w:rsidRPr="004759B7">
        <w:rPr>
          <w:b/>
        </w:rPr>
        <w:t>Reliability</w:t>
      </w:r>
      <w:r>
        <w:rPr>
          <w:b/>
        </w:rPr>
        <w:t xml:space="preserve"> d</w:t>
      </w:r>
      <w:r w:rsidR="009B496D">
        <w:rPr>
          <w:b/>
        </w:rPr>
        <w:t xml:space="preserve">ramatically changed in last three years: </w:t>
      </w:r>
      <w:r w:rsidR="004759B7">
        <w:t xml:space="preserve"> </w:t>
      </w:r>
      <w:r>
        <w:t xml:space="preserve">It </w:t>
      </w:r>
      <w:r w:rsidR="004759B7">
        <w:t xml:space="preserve">was a problem in Africa and in Manila.  In Manila there was always a 12 second delay, we discovered this was simply because of corruption. Those who own the systems did not wish to upgrade as they would lose their monopoly.  In much of Africa the technology jump has been rapid, and problems have largely been solved with the extension of cables and systems across the continent in the last three years.   </w:t>
      </w:r>
    </w:p>
    <w:p w14:paraId="519F2180" w14:textId="77777777" w:rsidR="0027151A" w:rsidRDefault="004F70E1" w:rsidP="003236F2">
      <w:pPr>
        <w:pStyle w:val="ListBullet"/>
        <w:numPr>
          <w:ilvl w:val="0"/>
          <w:numId w:val="0"/>
        </w:numPr>
        <w:ind w:left="360" w:hanging="360"/>
      </w:pPr>
      <w:r>
        <w:rPr>
          <w:b/>
        </w:rPr>
        <w:t xml:space="preserve">6. </w:t>
      </w:r>
      <w:r w:rsidR="003236F2" w:rsidRPr="004759B7">
        <w:rPr>
          <w:b/>
        </w:rPr>
        <w:t>Alternative Assessment</w:t>
      </w:r>
      <w:r w:rsidR="003236F2">
        <w:t xml:space="preserve">: </w:t>
      </w:r>
      <w:r w:rsidR="0027151A">
        <w:t>One year</w:t>
      </w:r>
      <w:r w:rsidR="00DD5937">
        <w:t>,</w:t>
      </w:r>
      <w:r w:rsidR="0027151A">
        <w:t xml:space="preserve"> an assessment was made</w:t>
      </w:r>
      <w:r w:rsidR="00DD5937">
        <w:t>,</w:t>
      </w:r>
      <w:r w:rsidR="0027151A">
        <w:t xml:space="preserve"> and the comments came back, </w:t>
      </w:r>
      <w:r w:rsidR="00DD5937">
        <w:t>“</w:t>
      </w:r>
      <w:r w:rsidR="0027151A">
        <w:t>the assessor can’t see much in your forums</w:t>
      </w:r>
      <w:r w:rsidR="00DD5937">
        <w:t>”</w:t>
      </w:r>
      <w:r w:rsidR="0027151A">
        <w:t>.  My immediate thought was</w:t>
      </w:r>
      <w:r w:rsidR="003C7270">
        <w:t>,</w:t>
      </w:r>
      <w:r w:rsidR="0027151A">
        <w:t xml:space="preserve"> </w:t>
      </w:r>
      <w:r w:rsidR="003C7270">
        <w:t>“</w:t>
      </w:r>
      <w:r w:rsidR="0027151A">
        <w:t>of course not</w:t>
      </w:r>
      <w:r w:rsidR="003C7270">
        <w:t>”</w:t>
      </w:r>
      <w:r w:rsidR="0027151A">
        <w:t>. In</w:t>
      </w:r>
      <w:r w:rsidR="003C7270">
        <w:t xml:space="preserve"> this kind of face-to-</w:t>
      </w:r>
      <w:r w:rsidR="0027151A">
        <w:t>face instruction forums have been consistently rated by the students as the least helpful component of the delivery system, so we have maximized human time, time working in the community and self-directed papers and research.  Since there is class interaction, written forum interaction is interesting but not felt as particularly significant.</w:t>
      </w:r>
    </w:p>
    <w:p w14:paraId="60D50124" w14:textId="77777777" w:rsidR="003236F2" w:rsidRDefault="0027151A" w:rsidP="004759B7">
      <w:pPr>
        <w:pStyle w:val="ListBullet"/>
        <w:numPr>
          <w:ilvl w:val="0"/>
          <w:numId w:val="0"/>
        </w:numPr>
        <w:ind w:left="360"/>
      </w:pPr>
      <w:r>
        <w:t xml:space="preserve">It does lead to a question of how best to assess such educational processes and how to train assessors and deans in </w:t>
      </w:r>
      <w:r w:rsidR="003C7270">
        <w:t>a new</w:t>
      </w:r>
      <w:r>
        <w:t xml:space="preserve"> style of assessment. </w:t>
      </w:r>
    </w:p>
    <w:p w14:paraId="6699B384" w14:textId="3593BF94" w:rsidR="004759B7" w:rsidRDefault="00222195" w:rsidP="003236F2">
      <w:pPr>
        <w:pStyle w:val="ListBullet"/>
        <w:numPr>
          <w:ilvl w:val="0"/>
          <w:numId w:val="0"/>
        </w:numPr>
        <w:ind w:left="360" w:hanging="360"/>
      </w:pPr>
      <w:r>
        <w:t xml:space="preserve">7. </w:t>
      </w:r>
      <w:r w:rsidRPr="00222195">
        <w:rPr>
          <w:b/>
        </w:rPr>
        <w:t>Lack of connection to the IDEA System of analyzing faculty:</w:t>
      </w:r>
      <w:r>
        <w:t xml:space="preserve"> </w:t>
      </w:r>
      <w:r w:rsidR="003236F2">
        <w:t xml:space="preserve"> I will note also the failure of the IDEA system to engage much of the </w:t>
      </w:r>
      <w:r w:rsidR="004759B7">
        <w:t xml:space="preserve">former </w:t>
      </w:r>
      <w:r w:rsidR="003236F2">
        <w:t>foci, thus biasing analyses agai</w:t>
      </w:r>
      <w:r w:rsidR="003C7270">
        <w:t>nst those teaching with a Freire</w:t>
      </w:r>
      <w:r w:rsidR="003236F2">
        <w:t>an, inductive, or missiological perspective</w:t>
      </w:r>
      <w:r w:rsidR="004759B7">
        <w:t xml:space="preserve">.  It means that professors will not get promotion in the MATUL.  Doing an analysis of this </w:t>
      </w:r>
      <w:r w:rsidR="00DD5937">
        <w:t xml:space="preserve">issue </w:t>
      </w:r>
      <w:r w:rsidR="004759B7">
        <w:t>is immensely difficult</w:t>
      </w:r>
      <w:r w:rsidR="00DD5937">
        <w:t xml:space="preserve"> as it is highly technical</w:t>
      </w:r>
      <w:r w:rsidR="004759B7">
        <w:t>, though I have spent some hours and see some reasons for it.  We know we have had some brilliant faculty and learning is in multiples of normative classrooms but the IDEA scores do not reflect this</w:t>
      </w:r>
      <w:r w:rsidR="003236F2">
        <w:t xml:space="preserve">). </w:t>
      </w:r>
    </w:p>
    <w:p w14:paraId="3188CF4E" w14:textId="77777777" w:rsidR="009B496D" w:rsidRDefault="009B496D" w:rsidP="009B496D">
      <w:pPr>
        <w:pStyle w:val="Heading2"/>
      </w:pPr>
      <w:bookmarkStart w:id="11" w:name="_Toc369789773"/>
      <w:r>
        <w:t>Conclusion</w:t>
      </w:r>
      <w:bookmarkEnd w:id="11"/>
    </w:p>
    <w:p w14:paraId="6885C2F1" w14:textId="77777777" w:rsidR="0068381B" w:rsidRDefault="0068381B" w:rsidP="0068381B">
      <w:r>
        <w:t xml:space="preserve">In contrast with previous phases of distance learning that are still the primary drivers of education in higher education, we have developed a synchronous online face to face delivery system that dramatically reduces transactional distance and enables genuine action-reflection learning, using a Freierian pedagogical basis, enabling character formation, faith in action formation, and leadership formation in cross-cultural urban missions contexts.  </w:t>
      </w:r>
    </w:p>
    <w:p w14:paraId="6E948F0F" w14:textId="77777777" w:rsidR="0068381B" w:rsidRDefault="0068381B" w:rsidP="0068381B">
      <w:r>
        <w:t>Sustainability of this advance requires supportive administrators to be expanding acceptability, encouraging technology and creating new assessment processes with the changes. Three objections have been examined.</w:t>
      </w:r>
    </w:p>
    <w:p w14:paraId="544127C9" w14:textId="77777777" w:rsidR="002277DF" w:rsidRDefault="0068381B" w:rsidP="002277DF">
      <w:pPr>
        <w:pStyle w:val="ListBullet"/>
        <w:numPr>
          <w:ilvl w:val="0"/>
          <w:numId w:val="0"/>
        </w:numPr>
        <w:ind w:left="360" w:hanging="360"/>
      </w:pPr>
      <w:r>
        <w:t>I</w:t>
      </w:r>
      <w:r w:rsidR="004759B7">
        <w:t xml:space="preserve">t would be unfortunate if APU forced a reversal from Phase </w:t>
      </w:r>
      <w:r w:rsidR="009B496D">
        <w:t>5</w:t>
      </w:r>
      <w:r w:rsidR="004759B7">
        <w:t xml:space="preserve"> </w:t>
      </w:r>
      <w:r w:rsidR="009B496D">
        <w:t>Freirean, action</w:t>
      </w:r>
      <w:r w:rsidR="004F70E1">
        <w:t>-reflection, cohort, pastorally-cared-</w:t>
      </w:r>
      <w:r w:rsidR="009B496D">
        <w:t xml:space="preserve">for educational </w:t>
      </w:r>
      <w:r w:rsidR="004759B7">
        <w:t xml:space="preserve">success </w:t>
      </w:r>
      <w:r w:rsidR="004F70E1">
        <w:t xml:space="preserve">with the MATUL </w:t>
      </w:r>
      <w:r w:rsidR="004759B7">
        <w:t xml:space="preserve">to the difficulties inherent in Phase </w:t>
      </w:r>
      <w:r w:rsidR="009B496D">
        <w:t>4</w:t>
      </w:r>
      <w:r w:rsidR="004759B7">
        <w:t xml:space="preserve"> </w:t>
      </w:r>
      <w:r w:rsidR="009B496D">
        <w:t xml:space="preserve">transactional-distance-challenged, robotic </w:t>
      </w:r>
      <w:r w:rsidR="004759B7">
        <w:t>asynch</w:t>
      </w:r>
      <w:r w:rsidR="003C7270">
        <w:t>r</w:t>
      </w:r>
      <w:r w:rsidR="004759B7">
        <w:t>onous education</w:t>
      </w:r>
      <w:r w:rsidR="004F70E1">
        <w:t>, when none of the</w:t>
      </w:r>
      <w:r w:rsidR="003C7270">
        <w:t xml:space="preserve"> </w:t>
      </w:r>
      <w:r w:rsidR="004F70E1">
        <w:t>above</w:t>
      </w:r>
      <w:r w:rsidR="003C7270">
        <w:t xml:space="preserve"> justify it</w:t>
      </w:r>
      <w:r w:rsidR="004759B7">
        <w:t xml:space="preserve">.  </w:t>
      </w:r>
      <w:r w:rsidR="009B496D">
        <w:t>This is feasible within instructional mode 3 of APU (APU, 2017).</w:t>
      </w:r>
      <w:r w:rsidR="00DD5937">
        <w:t xml:space="preserve"> In the appendix are 5 recommendations to accomplish this.</w:t>
      </w:r>
    </w:p>
    <w:p w14:paraId="62A0353D" w14:textId="77777777" w:rsidR="002277DF" w:rsidRDefault="0068381B" w:rsidP="009B496D">
      <w:pPr>
        <w:pStyle w:val="ListBullet"/>
        <w:numPr>
          <w:ilvl w:val="0"/>
          <w:numId w:val="0"/>
        </w:numPr>
        <w:ind w:left="360" w:hanging="360"/>
        <w:sectPr w:rsidR="002277DF" w:rsidSect="002701BD">
          <w:footerReference w:type="default" r:id="rId11"/>
          <w:footerReference w:type="first" r:id="rId12"/>
          <w:pgSz w:w="12240" w:h="15840" w:code="1"/>
          <w:pgMar w:top="1440" w:right="1440" w:bottom="2160" w:left="1440" w:header="1296" w:footer="1296" w:gutter="0"/>
          <w:pgNumType w:start="1"/>
          <w:cols w:space="720"/>
          <w:titlePg/>
          <w:docGrid w:linePitch="360"/>
        </w:sectPr>
      </w:pPr>
      <w:r>
        <w:t>(</w:t>
      </w:r>
      <w:r w:rsidR="002277DF">
        <w:t xml:space="preserve">And to encourage others into this new phase, before phase 6 kicks in of educational 3 D gaming!! </w:t>
      </w:r>
      <w:r>
        <w:t xml:space="preserve"> The request for that is that you focus your first games on how to restore devastated cities, and abolish urban poverty). </w:t>
      </w:r>
    </w:p>
    <w:p w14:paraId="37276297" w14:textId="77777777" w:rsidR="005F01EA" w:rsidRDefault="00953B46" w:rsidP="00953B46">
      <w:pPr>
        <w:pStyle w:val="Heading3"/>
      </w:pPr>
      <w:bookmarkStart w:id="12" w:name="_Toc369789774"/>
      <w:r w:rsidRPr="00953B46">
        <w:t xml:space="preserve">Estimates of </w:t>
      </w:r>
      <w:r>
        <w:t>Transformational Leadership Educational E</w:t>
      </w:r>
      <w:r w:rsidRPr="00953B46">
        <w:t>ffectiveness on a scale of 1-10</w:t>
      </w:r>
      <w:bookmarkEnd w:id="12"/>
    </w:p>
    <w:p w14:paraId="7CFE173D" w14:textId="77777777" w:rsidR="00953B46" w:rsidRPr="00953B46" w:rsidRDefault="00953B46" w:rsidP="00953B46"/>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992"/>
        <w:gridCol w:w="2021"/>
        <w:gridCol w:w="2638"/>
        <w:gridCol w:w="3446"/>
      </w:tblGrid>
      <w:tr w:rsidR="002B2BC1" w:rsidRPr="008577E2" w14:paraId="42AF32E1" w14:textId="77777777" w:rsidTr="008577E2">
        <w:trPr>
          <w:tblHeader/>
        </w:trPr>
        <w:tc>
          <w:tcPr>
            <w:tcW w:w="0" w:type="auto"/>
            <w:shd w:val="clear" w:color="auto" w:fill="F3F3F3"/>
          </w:tcPr>
          <w:p w14:paraId="3ACE7DF1" w14:textId="77777777" w:rsidR="005F01EA" w:rsidRPr="008577E2" w:rsidRDefault="005F01EA" w:rsidP="008577E2">
            <w:pPr>
              <w:pStyle w:val="ListBullet"/>
              <w:numPr>
                <w:ilvl w:val="0"/>
                <w:numId w:val="0"/>
              </w:numPr>
              <w:spacing w:after="0"/>
              <w:jc w:val="center"/>
              <w:rPr>
                <w:b/>
                <w:sz w:val="20"/>
                <w:szCs w:val="20"/>
              </w:rPr>
            </w:pPr>
            <w:r w:rsidRPr="008577E2">
              <w:rPr>
                <w:b/>
                <w:sz w:val="20"/>
                <w:szCs w:val="20"/>
              </w:rPr>
              <w:t>Phase</w:t>
            </w:r>
          </w:p>
        </w:tc>
        <w:tc>
          <w:tcPr>
            <w:tcW w:w="0" w:type="auto"/>
            <w:shd w:val="clear" w:color="auto" w:fill="F3F3F3"/>
          </w:tcPr>
          <w:p w14:paraId="1EC246EB" w14:textId="77777777" w:rsidR="005F01EA" w:rsidRPr="008577E2" w:rsidRDefault="009B496D" w:rsidP="008577E2">
            <w:pPr>
              <w:pStyle w:val="ListBullet"/>
              <w:numPr>
                <w:ilvl w:val="0"/>
                <w:numId w:val="0"/>
              </w:numPr>
              <w:spacing w:after="0"/>
              <w:jc w:val="center"/>
              <w:rPr>
                <w:b/>
                <w:sz w:val="20"/>
                <w:szCs w:val="20"/>
              </w:rPr>
            </w:pPr>
            <w:r>
              <w:rPr>
                <w:b/>
                <w:sz w:val="20"/>
                <w:szCs w:val="20"/>
              </w:rPr>
              <w:t>2</w:t>
            </w:r>
            <w:r w:rsidR="00324002" w:rsidRPr="008577E2">
              <w:rPr>
                <w:b/>
                <w:sz w:val="20"/>
                <w:szCs w:val="20"/>
              </w:rPr>
              <w:t>. TEE</w:t>
            </w:r>
          </w:p>
        </w:tc>
        <w:tc>
          <w:tcPr>
            <w:tcW w:w="0" w:type="auto"/>
            <w:shd w:val="clear" w:color="auto" w:fill="F3F3F3"/>
          </w:tcPr>
          <w:p w14:paraId="1E2759F9" w14:textId="77777777" w:rsidR="005F01EA" w:rsidRPr="008577E2" w:rsidRDefault="009B496D" w:rsidP="008577E2">
            <w:pPr>
              <w:pStyle w:val="ListBullet"/>
              <w:numPr>
                <w:ilvl w:val="0"/>
                <w:numId w:val="0"/>
              </w:numPr>
              <w:spacing w:after="0"/>
              <w:jc w:val="center"/>
              <w:rPr>
                <w:b/>
                <w:sz w:val="20"/>
                <w:szCs w:val="20"/>
              </w:rPr>
            </w:pPr>
            <w:r>
              <w:rPr>
                <w:b/>
                <w:sz w:val="20"/>
                <w:szCs w:val="20"/>
              </w:rPr>
              <w:t>3</w:t>
            </w:r>
            <w:r w:rsidR="00324002" w:rsidRPr="008577E2">
              <w:rPr>
                <w:b/>
                <w:sz w:val="20"/>
                <w:szCs w:val="20"/>
              </w:rPr>
              <w:t>. Online audio cassettes</w:t>
            </w:r>
          </w:p>
        </w:tc>
        <w:tc>
          <w:tcPr>
            <w:tcW w:w="0" w:type="auto"/>
            <w:shd w:val="clear" w:color="auto" w:fill="F3F3F3"/>
          </w:tcPr>
          <w:p w14:paraId="66B36C90" w14:textId="77777777" w:rsidR="005F01EA" w:rsidRPr="008577E2" w:rsidRDefault="009B496D" w:rsidP="008577E2">
            <w:pPr>
              <w:pStyle w:val="ListBullet"/>
              <w:numPr>
                <w:ilvl w:val="0"/>
                <w:numId w:val="0"/>
              </w:numPr>
              <w:spacing w:after="0"/>
              <w:jc w:val="center"/>
              <w:rPr>
                <w:b/>
                <w:sz w:val="20"/>
                <w:szCs w:val="20"/>
              </w:rPr>
            </w:pPr>
            <w:r>
              <w:rPr>
                <w:b/>
                <w:sz w:val="20"/>
                <w:szCs w:val="20"/>
              </w:rPr>
              <w:t>4</w:t>
            </w:r>
            <w:r w:rsidR="00324002" w:rsidRPr="008577E2">
              <w:rPr>
                <w:b/>
                <w:sz w:val="20"/>
                <w:szCs w:val="20"/>
              </w:rPr>
              <w:t>. Asynchonous</w:t>
            </w:r>
          </w:p>
        </w:tc>
        <w:tc>
          <w:tcPr>
            <w:tcW w:w="0" w:type="auto"/>
            <w:shd w:val="clear" w:color="auto" w:fill="F3F3F3"/>
          </w:tcPr>
          <w:p w14:paraId="0C58B89E" w14:textId="77777777" w:rsidR="005F01EA" w:rsidRPr="008577E2" w:rsidRDefault="009B496D" w:rsidP="008577E2">
            <w:pPr>
              <w:pStyle w:val="ListBullet"/>
              <w:numPr>
                <w:ilvl w:val="0"/>
                <w:numId w:val="0"/>
              </w:numPr>
              <w:spacing w:after="0"/>
              <w:jc w:val="center"/>
              <w:rPr>
                <w:b/>
                <w:sz w:val="20"/>
                <w:szCs w:val="20"/>
              </w:rPr>
            </w:pPr>
            <w:r>
              <w:rPr>
                <w:b/>
                <w:sz w:val="20"/>
                <w:szCs w:val="20"/>
              </w:rPr>
              <w:t>5</w:t>
            </w:r>
            <w:r w:rsidR="00324002" w:rsidRPr="008577E2">
              <w:rPr>
                <w:b/>
                <w:sz w:val="20"/>
                <w:szCs w:val="20"/>
              </w:rPr>
              <w:t>. Synchronous Face to Face</w:t>
            </w:r>
          </w:p>
        </w:tc>
      </w:tr>
      <w:tr w:rsidR="002B2BC1" w:rsidRPr="008577E2" w14:paraId="230989C4" w14:textId="77777777" w:rsidTr="00462A03">
        <w:tc>
          <w:tcPr>
            <w:tcW w:w="0" w:type="auto"/>
            <w:shd w:val="clear" w:color="auto" w:fill="auto"/>
          </w:tcPr>
          <w:p w14:paraId="563FC564" w14:textId="77777777" w:rsidR="003B0A54" w:rsidRPr="008577E2" w:rsidRDefault="003B0A54" w:rsidP="008577E2">
            <w:pPr>
              <w:pStyle w:val="ListBullet"/>
              <w:numPr>
                <w:ilvl w:val="0"/>
                <w:numId w:val="0"/>
              </w:numPr>
              <w:spacing w:after="0"/>
              <w:jc w:val="center"/>
              <w:rPr>
                <w:b/>
                <w:sz w:val="20"/>
                <w:szCs w:val="20"/>
              </w:rPr>
            </w:pPr>
            <w:r w:rsidRPr="008577E2">
              <w:rPr>
                <w:b/>
                <w:sz w:val="20"/>
                <w:szCs w:val="20"/>
              </w:rPr>
              <w:t>Educational Level</w:t>
            </w:r>
          </w:p>
        </w:tc>
        <w:tc>
          <w:tcPr>
            <w:tcW w:w="0" w:type="auto"/>
            <w:shd w:val="clear" w:color="auto" w:fill="auto"/>
          </w:tcPr>
          <w:p w14:paraId="67847D7E" w14:textId="77777777" w:rsidR="003B0A54" w:rsidRPr="008577E2" w:rsidRDefault="003B0A54" w:rsidP="008577E2">
            <w:pPr>
              <w:pStyle w:val="ListBullet"/>
              <w:numPr>
                <w:ilvl w:val="0"/>
                <w:numId w:val="0"/>
              </w:numPr>
              <w:spacing w:after="0"/>
              <w:rPr>
                <w:sz w:val="20"/>
                <w:szCs w:val="20"/>
              </w:rPr>
            </w:pPr>
            <w:r w:rsidRPr="008577E2">
              <w:rPr>
                <w:sz w:val="20"/>
                <w:szCs w:val="20"/>
              </w:rPr>
              <w:t>Bachelors or below</w:t>
            </w:r>
            <w:r w:rsidR="007C6014" w:rsidRPr="008577E2">
              <w:rPr>
                <w:sz w:val="20"/>
                <w:szCs w:val="20"/>
              </w:rPr>
              <w:t xml:space="preserve">  3/10</w:t>
            </w:r>
          </w:p>
        </w:tc>
        <w:tc>
          <w:tcPr>
            <w:tcW w:w="0" w:type="auto"/>
            <w:shd w:val="clear" w:color="auto" w:fill="auto"/>
          </w:tcPr>
          <w:p w14:paraId="60CF47C1" w14:textId="77777777" w:rsidR="003B0A54" w:rsidRPr="008577E2" w:rsidRDefault="003B0A54" w:rsidP="008577E2">
            <w:pPr>
              <w:pStyle w:val="ListBullet"/>
              <w:numPr>
                <w:ilvl w:val="0"/>
                <w:numId w:val="0"/>
              </w:numPr>
              <w:spacing w:after="0"/>
              <w:rPr>
                <w:sz w:val="20"/>
                <w:szCs w:val="20"/>
              </w:rPr>
            </w:pPr>
            <w:r w:rsidRPr="008577E2">
              <w:rPr>
                <w:sz w:val="20"/>
                <w:szCs w:val="20"/>
              </w:rPr>
              <w:t>Masters</w:t>
            </w:r>
            <w:r w:rsidR="007C6014" w:rsidRPr="008577E2">
              <w:rPr>
                <w:sz w:val="20"/>
                <w:szCs w:val="20"/>
              </w:rPr>
              <w:t xml:space="preserve">  5/10</w:t>
            </w:r>
          </w:p>
        </w:tc>
        <w:tc>
          <w:tcPr>
            <w:tcW w:w="0" w:type="auto"/>
            <w:shd w:val="clear" w:color="auto" w:fill="auto"/>
          </w:tcPr>
          <w:p w14:paraId="0B00900F" w14:textId="77777777" w:rsidR="003B0A54" w:rsidRPr="008577E2" w:rsidRDefault="003B0A54" w:rsidP="008577E2">
            <w:pPr>
              <w:pStyle w:val="ListBullet"/>
              <w:numPr>
                <w:ilvl w:val="0"/>
                <w:numId w:val="0"/>
              </w:numPr>
              <w:spacing w:after="0"/>
              <w:rPr>
                <w:sz w:val="20"/>
                <w:szCs w:val="20"/>
              </w:rPr>
            </w:pPr>
            <w:r w:rsidRPr="008577E2">
              <w:rPr>
                <w:sz w:val="20"/>
                <w:szCs w:val="20"/>
              </w:rPr>
              <w:t>Masters, but using undergraduate approaches</w:t>
            </w:r>
            <w:r w:rsidR="007C6014" w:rsidRPr="008577E2">
              <w:rPr>
                <w:sz w:val="20"/>
                <w:szCs w:val="20"/>
              </w:rPr>
              <w:t xml:space="preserve"> 5/10</w:t>
            </w:r>
          </w:p>
        </w:tc>
        <w:tc>
          <w:tcPr>
            <w:tcW w:w="0" w:type="auto"/>
            <w:shd w:val="clear" w:color="auto" w:fill="auto"/>
          </w:tcPr>
          <w:p w14:paraId="2FA333DE" w14:textId="77777777" w:rsidR="003B0A54" w:rsidRPr="008577E2" w:rsidRDefault="003B0A54" w:rsidP="008577E2">
            <w:pPr>
              <w:pStyle w:val="ListBullet"/>
              <w:numPr>
                <w:ilvl w:val="0"/>
                <w:numId w:val="0"/>
              </w:numPr>
              <w:spacing w:after="0"/>
              <w:rPr>
                <w:sz w:val="20"/>
                <w:szCs w:val="20"/>
              </w:rPr>
            </w:pPr>
            <w:r w:rsidRPr="008577E2">
              <w:rPr>
                <w:sz w:val="20"/>
                <w:szCs w:val="20"/>
              </w:rPr>
              <w:t>Masters, facilitating independent research, and cohort discovery processes</w:t>
            </w:r>
            <w:r w:rsidR="007C6014" w:rsidRPr="008577E2">
              <w:rPr>
                <w:sz w:val="20"/>
                <w:szCs w:val="20"/>
              </w:rPr>
              <w:t xml:space="preserve"> 10/10</w:t>
            </w:r>
          </w:p>
        </w:tc>
      </w:tr>
      <w:tr w:rsidR="002B2BC1" w:rsidRPr="008577E2" w14:paraId="7CB9DC15" w14:textId="77777777" w:rsidTr="00462A03">
        <w:tc>
          <w:tcPr>
            <w:tcW w:w="0" w:type="auto"/>
            <w:shd w:val="clear" w:color="auto" w:fill="auto"/>
          </w:tcPr>
          <w:p w14:paraId="3FF6EDEF" w14:textId="77777777" w:rsidR="003B0A54" w:rsidRPr="008577E2" w:rsidRDefault="002B2BC1" w:rsidP="008577E2">
            <w:pPr>
              <w:pStyle w:val="ListBullet"/>
              <w:numPr>
                <w:ilvl w:val="0"/>
                <w:numId w:val="0"/>
              </w:numPr>
              <w:spacing w:after="0"/>
              <w:jc w:val="center"/>
              <w:rPr>
                <w:b/>
                <w:sz w:val="20"/>
                <w:szCs w:val="20"/>
              </w:rPr>
            </w:pPr>
            <w:r w:rsidRPr="008577E2">
              <w:rPr>
                <w:b/>
                <w:sz w:val="20"/>
                <w:szCs w:val="20"/>
              </w:rPr>
              <w:t xml:space="preserve">Effectiveness of </w:t>
            </w:r>
            <w:r w:rsidR="003B0A54" w:rsidRPr="008577E2">
              <w:rPr>
                <w:b/>
                <w:sz w:val="20"/>
                <w:szCs w:val="20"/>
              </w:rPr>
              <w:t>Educational philosophy</w:t>
            </w:r>
          </w:p>
        </w:tc>
        <w:tc>
          <w:tcPr>
            <w:tcW w:w="0" w:type="auto"/>
            <w:shd w:val="clear" w:color="auto" w:fill="auto"/>
          </w:tcPr>
          <w:p w14:paraId="7F12B978" w14:textId="77777777" w:rsidR="003B0A54" w:rsidRPr="008577E2" w:rsidRDefault="003B0A54" w:rsidP="008577E2">
            <w:pPr>
              <w:pStyle w:val="ListBullet"/>
              <w:numPr>
                <w:ilvl w:val="0"/>
                <w:numId w:val="0"/>
              </w:numPr>
              <w:spacing w:after="0"/>
              <w:rPr>
                <w:sz w:val="20"/>
                <w:szCs w:val="20"/>
              </w:rPr>
            </w:pPr>
            <w:r w:rsidRPr="008577E2">
              <w:rPr>
                <w:sz w:val="20"/>
                <w:szCs w:val="20"/>
              </w:rPr>
              <w:t>Didactic download in simple ideas.  Knowledge delivery only.  No character, leadership or cross-cultural formation.</w:t>
            </w:r>
            <w:r w:rsidR="007C6014" w:rsidRPr="008577E2">
              <w:rPr>
                <w:sz w:val="20"/>
                <w:szCs w:val="20"/>
              </w:rPr>
              <w:t xml:space="preserve"> 3/10</w:t>
            </w:r>
          </w:p>
        </w:tc>
        <w:tc>
          <w:tcPr>
            <w:tcW w:w="0" w:type="auto"/>
            <w:shd w:val="clear" w:color="auto" w:fill="auto"/>
          </w:tcPr>
          <w:p w14:paraId="0C623405" w14:textId="77777777" w:rsidR="003B0A54" w:rsidRPr="008577E2" w:rsidRDefault="003B0A54" w:rsidP="008577E2">
            <w:pPr>
              <w:pStyle w:val="ListBullet"/>
              <w:numPr>
                <w:ilvl w:val="0"/>
                <w:numId w:val="0"/>
              </w:numPr>
              <w:spacing w:after="0"/>
              <w:rPr>
                <w:sz w:val="20"/>
                <w:szCs w:val="20"/>
              </w:rPr>
            </w:pPr>
            <w:r w:rsidRPr="008577E2">
              <w:rPr>
                <w:sz w:val="20"/>
                <w:szCs w:val="20"/>
              </w:rPr>
              <w:t>Didactic download by expert professor.  Knowledge delivery only.  No character, leadership or cross-cultural formation.</w:t>
            </w:r>
            <w:r w:rsidR="007C6014" w:rsidRPr="008577E2">
              <w:rPr>
                <w:sz w:val="20"/>
                <w:szCs w:val="20"/>
              </w:rPr>
              <w:t xml:space="preserve"> 5/10</w:t>
            </w:r>
          </w:p>
        </w:tc>
        <w:tc>
          <w:tcPr>
            <w:tcW w:w="0" w:type="auto"/>
            <w:shd w:val="clear" w:color="auto" w:fill="auto"/>
          </w:tcPr>
          <w:p w14:paraId="2E726E5F" w14:textId="77777777" w:rsidR="003B0A54" w:rsidRPr="008577E2" w:rsidRDefault="003B0A54" w:rsidP="008577E2">
            <w:pPr>
              <w:pStyle w:val="ListBullet"/>
              <w:numPr>
                <w:ilvl w:val="0"/>
                <w:numId w:val="0"/>
              </w:numPr>
              <w:spacing w:after="0"/>
              <w:rPr>
                <w:sz w:val="20"/>
                <w:szCs w:val="20"/>
              </w:rPr>
            </w:pPr>
            <w:r w:rsidRPr="008577E2">
              <w:rPr>
                <w:sz w:val="20"/>
                <w:szCs w:val="20"/>
              </w:rPr>
              <w:t>Didactic download of knowledge by expert professor. Knowledge delivery only, including faith integration.  No character, leadership or cross-cultural formation.</w:t>
            </w:r>
            <w:r w:rsidR="002B2BC1" w:rsidRPr="008577E2">
              <w:rPr>
                <w:sz w:val="20"/>
                <w:szCs w:val="20"/>
              </w:rPr>
              <w:t xml:space="preserve"> 6/10</w:t>
            </w:r>
          </w:p>
        </w:tc>
        <w:tc>
          <w:tcPr>
            <w:tcW w:w="0" w:type="auto"/>
            <w:shd w:val="clear" w:color="auto" w:fill="auto"/>
          </w:tcPr>
          <w:p w14:paraId="77010215" w14:textId="77777777" w:rsidR="003B0A54" w:rsidRPr="008577E2" w:rsidRDefault="003B0A54" w:rsidP="008577E2">
            <w:pPr>
              <w:pStyle w:val="ListBullet"/>
              <w:numPr>
                <w:ilvl w:val="0"/>
                <w:numId w:val="0"/>
              </w:numPr>
              <w:spacing w:after="0"/>
              <w:rPr>
                <w:sz w:val="20"/>
                <w:szCs w:val="20"/>
              </w:rPr>
            </w:pPr>
            <w:r w:rsidRPr="008577E2">
              <w:rPr>
                <w:sz w:val="20"/>
                <w:szCs w:val="20"/>
              </w:rPr>
              <w:t xml:space="preserve">Democratic, student-driven, action-reflection, cohort, learning is transformative of character, cross-cultural capacity, leadership, based on knowledge from readings, research and local experts integrated globally by professor and global readings.  (Freire, Vela, Illich, democratic learning) </w:t>
            </w:r>
            <w:r w:rsidR="002B2BC1" w:rsidRPr="008577E2">
              <w:rPr>
                <w:sz w:val="20"/>
                <w:szCs w:val="20"/>
              </w:rPr>
              <w:t>10/10</w:t>
            </w:r>
          </w:p>
        </w:tc>
      </w:tr>
      <w:tr w:rsidR="002B2BC1" w:rsidRPr="008577E2" w14:paraId="49B374C0" w14:textId="77777777" w:rsidTr="00462A03">
        <w:tc>
          <w:tcPr>
            <w:tcW w:w="0" w:type="auto"/>
            <w:shd w:val="clear" w:color="auto" w:fill="auto"/>
          </w:tcPr>
          <w:p w14:paraId="013D0699" w14:textId="77777777" w:rsidR="003B0A54" w:rsidRPr="008577E2" w:rsidRDefault="003B0A54" w:rsidP="008577E2">
            <w:pPr>
              <w:pStyle w:val="ListBullet"/>
              <w:numPr>
                <w:ilvl w:val="0"/>
                <w:numId w:val="0"/>
              </w:numPr>
              <w:spacing w:after="0"/>
              <w:jc w:val="center"/>
              <w:rPr>
                <w:b/>
                <w:sz w:val="20"/>
                <w:szCs w:val="20"/>
              </w:rPr>
            </w:pPr>
            <w:r w:rsidRPr="008577E2">
              <w:rPr>
                <w:b/>
                <w:sz w:val="20"/>
                <w:szCs w:val="20"/>
              </w:rPr>
              <w:t>Role of Professor</w:t>
            </w:r>
          </w:p>
        </w:tc>
        <w:tc>
          <w:tcPr>
            <w:tcW w:w="0" w:type="auto"/>
            <w:shd w:val="clear" w:color="auto" w:fill="auto"/>
          </w:tcPr>
          <w:p w14:paraId="1D32BD87" w14:textId="77777777" w:rsidR="003B0A54" w:rsidRPr="008577E2" w:rsidRDefault="003B0A54" w:rsidP="008577E2">
            <w:pPr>
              <w:pStyle w:val="ListBullet"/>
              <w:numPr>
                <w:ilvl w:val="0"/>
                <w:numId w:val="0"/>
              </w:numPr>
              <w:spacing w:after="0"/>
              <w:rPr>
                <w:sz w:val="20"/>
                <w:szCs w:val="20"/>
              </w:rPr>
            </w:pPr>
            <w:r w:rsidRPr="008577E2">
              <w:rPr>
                <w:sz w:val="20"/>
                <w:szCs w:val="20"/>
              </w:rPr>
              <w:t>Writes material as didactic expert</w:t>
            </w:r>
            <w:r w:rsidR="002B2BC1" w:rsidRPr="008577E2">
              <w:rPr>
                <w:sz w:val="20"/>
                <w:szCs w:val="20"/>
              </w:rPr>
              <w:t xml:space="preserve"> 2/10</w:t>
            </w:r>
          </w:p>
        </w:tc>
        <w:tc>
          <w:tcPr>
            <w:tcW w:w="0" w:type="auto"/>
            <w:shd w:val="clear" w:color="auto" w:fill="auto"/>
          </w:tcPr>
          <w:p w14:paraId="3E9DA263" w14:textId="77777777" w:rsidR="003B0A54" w:rsidRPr="008577E2" w:rsidRDefault="003B0A54" w:rsidP="008577E2">
            <w:pPr>
              <w:pStyle w:val="ListBullet"/>
              <w:numPr>
                <w:ilvl w:val="0"/>
                <w:numId w:val="0"/>
              </w:numPr>
              <w:spacing w:after="0"/>
              <w:rPr>
                <w:sz w:val="20"/>
                <w:szCs w:val="20"/>
              </w:rPr>
            </w:pPr>
            <w:r w:rsidRPr="008577E2">
              <w:rPr>
                <w:sz w:val="20"/>
                <w:szCs w:val="20"/>
              </w:rPr>
              <w:t>Writes and speaks material as didactic expert</w:t>
            </w:r>
            <w:r w:rsidR="002B2BC1" w:rsidRPr="008577E2">
              <w:rPr>
                <w:sz w:val="20"/>
                <w:szCs w:val="20"/>
              </w:rPr>
              <w:t xml:space="preserve"> 4/10</w:t>
            </w:r>
          </w:p>
        </w:tc>
        <w:tc>
          <w:tcPr>
            <w:tcW w:w="0" w:type="auto"/>
            <w:shd w:val="clear" w:color="auto" w:fill="auto"/>
          </w:tcPr>
          <w:p w14:paraId="406B73BD" w14:textId="77777777" w:rsidR="003B0A54" w:rsidRPr="008577E2" w:rsidRDefault="003B0A54" w:rsidP="008577E2">
            <w:pPr>
              <w:pStyle w:val="ListBullet"/>
              <w:numPr>
                <w:ilvl w:val="0"/>
                <w:numId w:val="0"/>
              </w:numPr>
              <w:spacing w:after="0"/>
              <w:rPr>
                <w:sz w:val="20"/>
                <w:szCs w:val="20"/>
              </w:rPr>
            </w:pPr>
            <w:r w:rsidRPr="008577E2">
              <w:rPr>
                <w:sz w:val="20"/>
                <w:szCs w:val="20"/>
              </w:rPr>
              <w:t>Writes course, engages in forums, occa</w:t>
            </w:r>
            <w:r w:rsidR="007C6014" w:rsidRPr="008577E2">
              <w:rPr>
                <w:sz w:val="20"/>
                <w:szCs w:val="20"/>
              </w:rPr>
              <w:t>sional human communication. Didac</w:t>
            </w:r>
            <w:r w:rsidRPr="008577E2">
              <w:rPr>
                <w:sz w:val="20"/>
                <w:szCs w:val="20"/>
              </w:rPr>
              <w:t>tic expert</w:t>
            </w:r>
            <w:r w:rsidR="008577E2">
              <w:rPr>
                <w:sz w:val="20"/>
                <w:szCs w:val="20"/>
              </w:rPr>
              <w:t xml:space="preserve"> teaching students</w:t>
            </w:r>
            <w:r w:rsidRPr="008577E2">
              <w:rPr>
                <w:sz w:val="20"/>
                <w:szCs w:val="20"/>
              </w:rPr>
              <w:t>.</w:t>
            </w:r>
            <w:r w:rsidR="002B2BC1" w:rsidRPr="008577E2">
              <w:rPr>
                <w:sz w:val="20"/>
                <w:szCs w:val="20"/>
              </w:rPr>
              <w:t xml:space="preserve"> 5/10</w:t>
            </w:r>
          </w:p>
        </w:tc>
        <w:tc>
          <w:tcPr>
            <w:tcW w:w="0" w:type="auto"/>
            <w:shd w:val="clear" w:color="auto" w:fill="auto"/>
          </w:tcPr>
          <w:p w14:paraId="7543EBA1" w14:textId="77777777" w:rsidR="003B0A54" w:rsidRPr="008577E2" w:rsidRDefault="008577E2" w:rsidP="008577E2">
            <w:pPr>
              <w:pStyle w:val="ListBullet"/>
              <w:numPr>
                <w:ilvl w:val="0"/>
                <w:numId w:val="0"/>
              </w:numPr>
              <w:spacing w:after="0"/>
              <w:rPr>
                <w:sz w:val="20"/>
                <w:szCs w:val="20"/>
              </w:rPr>
            </w:pPr>
            <w:r>
              <w:rPr>
                <w:sz w:val="20"/>
                <w:szCs w:val="20"/>
              </w:rPr>
              <w:t xml:space="preserve">Facilitator of adult learners. </w:t>
            </w:r>
            <w:r w:rsidR="003B0A54" w:rsidRPr="008577E2">
              <w:rPr>
                <w:sz w:val="20"/>
                <w:szCs w:val="20"/>
              </w:rPr>
              <w:t>Engages in weekly classes enabling student input f</w:t>
            </w:r>
            <w:r>
              <w:rPr>
                <w:sz w:val="20"/>
                <w:szCs w:val="20"/>
              </w:rPr>
              <w:t>ro</w:t>
            </w:r>
            <w:r w:rsidR="003B0A54" w:rsidRPr="008577E2">
              <w:rPr>
                <w:sz w:val="20"/>
                <w:szCs w:val="20"/>
              </w:rPr>
              <w:t xml:space="preserve">m action activities and their delivery of readings, as a facilitator and integrator, guiding progressions.  </w:t>
            </w:r>
            <w:r w:rsidR="002B2BC1" w:rsidRPr="008577E2">
              <w:rPr>
                <w:sz w:val="20"/>
                <w:szCs w:val="20"/>
              </w:rPr>
              <w:t>10/10</w:t>
            </w:r>
          </w:p>
        </w:tc>
      </w:tr>
      <w:tr w:rsidR="002B2BC1" w:rsidRPr="008577E2" w14:paraId="2F9FFCE3" w14:textId="77777777" w:rsidTr="00462A03">
        <w:tc>
          <w:tcPr>
            <w:tcW w:w="0" w:type="auto"/>
            <w:shd w:val="clear" w:color="auto" w:fill="auto"/>
          </w:tcPr>
          <w:p w14:paraId="0492CDEF" w14:textId="77777777" w:rsidR="005F01EA" w:rsidRPr="008577E2" w:rsidRDefault="005F01EA" w:rsidP="008577E2">
            <w:pPr>
              <w:pStyle w:val="ListBullet"/>
              <w:numPr>
                <w:ilvl w:val="0"/>
                <w:numId w:val="0"/>
              </w:numPr>
              <w:spacing w:after="0"/>
              <w:jc w:val="center"/>
              <w:rPr>
                <w:b/>
                <w:sz w:val="20"/>
                <w:szCs w:val="20"/>
              </w:rPr>
            </w:pPr>
            <w:r w:rsidRPr="008577E2">
              <w:rPr>
                <w:b/>
                <w:sz w:val="20"/>
                <w:szCs w:val="20"/>
              </w:rPr>
              <w:t>Delivery Mechanism</w:t>
            </w:r>
          </w:p>
        </w:tc>
        <w:tc>
          <w:tcPr>
            <w:tcW w:w="0" w:type="auto"/>
            <w:shd w:val="clear" w:color="auto" w:fill="auto"/>
          </w:tcPr>
          <w:p w14:paraId="0EF2F7AF" w14:textId="77777777" w:rsidR="005F01EA" w:rsidRPr="008577E2" w:rsidRDefault="00D216CA" w:rsidP="008577E2">
            <w:pPr>
              <w:pStyle w:val="ListBullet"/>
              <w:numPr>
                <w:ilvl w:val="0"/>
                <w:numId w:val="0"/>
              </w:numPr>
              <w:spacing w:after="0"/>
              <w:rPr>
                <w:sz w:val="20"/>
                <w:szCs w:val="20"/>
              </w:rPr>
            </w:pPr>
            <w:r w:rsidRPr="008577E2">
              <w:rPr>
                <w:sz w:val="20"/>
                <w:szCs w:val="20"/>
              </w:rPr>
              <w:t>Mailed books, cou</w:t>
            </w:r>
            <w:r w:rsidR="00953B46" w:rsidRPr="008577E2">
              <w:rPr>
                <w:sz w:val="20"/>
                <w:szCs w:val="20"/>
              </w:rPr>
              <w:t>rse notes, assign</w:t>
            </w:r>
            <w:r w:rsidRPr="008577E2">
              <w:rPr>
                <w:sz w:val="20"/>
                <w:szCs w:val="20"/>
              </w:rPr>
              <w:t>ments</w:t>
            </w:r>
            <w:r w:rsidR="002B2BC1" w:rsidRPr="008577E2">
              <w:rPr>
                <w:sz w:val="20"/>
                <w:szCs w:val="20"/>
              </w:rPr>
              <w:t xml:space="preserve">  2/10</w:t>
            </w:r>
          </w:p>
        </w:tc>
        <w:tc>
          <w:tcPr>
            <w:tcW w:w="0" w:type="auto"/>
            <w:shd w:val="clear" w:color="auto" w:fill="auto"/>
          </w:tcPr>
          <w:p w14:paraId="1A14AE59" w14:textId="77777777" w:rsidR="005F01EA" w:rsidRPr="008577E2" w:rsidRDefault="00D216CA" w:rsidP="008577E2">
            <w:pPr>
              <w:pStyle w:val="ListBullet"/>
              <w:numPr>
                <w:ilvl w:val="0"/>
                <w:numId w:val="0"/>
              </w:numPr>
              <w:spacing w:after="0"/>
              <w:rPr>
                <w:sz w:val="20"/>
                <w:szCs w:val="20"/>
              </w:rPr>
            </w:pPr>
            <w:r w:rsidRPr="008577E2">
              <w:rPr>
                <w:sz w:val="20"/>
                <w:szCs w:val="20"/>
              </w:rPr>
              <w:t>Mailed audio cassettes, books, course notes, assignments</w:t>
            </w:r>
            <w:r w:rsidR="002B2BC1" w:rsidRPr="008577E2">
              <w:rPr>
                <w:sz w:val="20"/>
                <w:szCs w:val="20"/>
              </w:rPr>
              <w:t xml:space="preserve"> 4/10</w:t>
            </w:r>
          </w:p>
        </w:tc>
        <w:tc>
          <w:tcPr>
            <w:tcW w:w="0" w:type="auto"/>
            <w:shd w:val="clear" w:color="auto" w:fill="auto"/>
          </w:tcPr>
          <w:p w14:paraId="26714188" w14:textId="77777777" w:rsidR="005F01EA" w:rsidRPr="008577E2" w:rsidRDefault="003B0A54" w:rsidP="008577E2">
            <w:pPr>
              <w:pStyle w:val="ListBullet"/>
              <w:numPr>
                <w:ilvl w:val="0"/>
                <w:numId w:val="0"/>
              </w:numPr>
              <w:spacing w:after="0"/>
              <w:rPr>
                <w:sz w:val="20"/>
                <w:szCs w:val="20"/>
              </w:rPr>
            </w:pPr>
            <w:r w:rsidRPr="008577E2">
              <w:rPr>
                <w:sz w:val="20"/>
                <w:szCs w:val="20"/>
              </w:rPr>
              <w:t>Web-based d</w:t>
            </w:r>
            <w:r w:rsidR="00D216CA" w:rsidRPr="008577E2">
              <w:rPr>
                <w:sz w:val="20"/>
                <w:szCs w:val="20"/>
              </w:rPr>
              <w:t xml:space="preserve">ownloaded </w:t>
            </w:r>
            <w:r w:rsidRPr="008577E2">
              <w:rPr>
                <w:sz w:val="20"/>
                <w:szCs w:val="20"/>
              </w:rPr>
              <w:t xml:space="preserve">readings, </w:t>
            </w:r>
            <w:r w:rsidR="00D216CA" w:rsidRPr="008577E2">
              <w:rPr>
                <w:sz w:val="20"/>
                <w:szCs w:val="20"/>
              </w:rPr>
              <w:t xml:space="preserve"> course notes, assignments, videos of talking head profs, occasional chats online</w:t>
            </w:r>
            <w:r w:rsidR="002B2BC1" w:rsidRPr="008577E2">
              <w:rPr>
                <w:sz w:val="20"/>
                <w:szCs w:val="20"/>
              </w:rPr>
              <w:t xml:space="preserve"> 6/10</w:t>
            </w:r>
          </w:p>
        </w:tc>
        <w:tc>
          <w:tcPr>
            <w:tcW w:w="0" w:type="auto"/>
            <w:shd w:val="clear" w:color="auto" w:fill="auto"/>
          </w:tcPr>
          <w:p w14:paraId="61EBD6E5" w14:textId="77777777" w:rsidR="005F01EA" w:rsidRPr="008577E2" w:rsidRDefault="00D216CA" w:rsidP="008577E2">
            <w:pPr>
              <w:pStyle w:val="ListBullet"/>
              <w:numPr>
                <w:ilvl w:val="0"/>
                <w:numId w:val="0"/>
              </w:numPr>
              <w:spacing w:after="0"/>
              <w:rPr>
                <w:sz w:val="20"/>
                <w:szCs w:val="20"/>
              </w:rPr>
            </w:pPr>
            <w:r w:rsidRPr="008577E2">
              <w:rPr>
                <w:sz w:val="20"/>
                <w:szCs w:val="20"/>
              </w:rPr>
              <w:t>Face to face discussions on action activities, presentations of readings fro</w:t>
            </w:r>
            <w:r w:rsidR="00953B46" w:rsidRPr="008577E2">
              <w:rPr>
                <w:sz w:val="20"/>
                <w:szCs w:val="20"/>
              </w:rPr>
              <w:t>m studen</w:t>
            </w:r>
            <w:r w:rsidRPr="008577E2">
              <w:rPr>
                <w:sz w:val="20"/>
                <w:szCs w:val="20"/>
              </w:rPr>
              <w:t>t</w:t>
            </w:r>
            <w:r w:rsidR="00953B46" w:rsidRPr="008577E2">
              <w:rPr>
                <w:sz w:val="20"/>
                <w:szCs w:val="20"/>
              </w:rPr>
              <w:t>s</w:t>
            </w:r>
            <w:r w:rsidRPr="008577E2">
              <w:rPr>
                <w:sz w:val="20"/>
                <w:szCs w:val="20"/>
              </w:rPr>
              <w:t xml:space="preserve"> </w:t>
            </w:r>
            <w:r w:rsidR="00953B46" w:rsidRPr="008577E2">
              <w:rPr>
                <w:sz w:val="20"/>
                <w:szCs w:val="20"/>
              </w:rPr>
              <w:t>to</w:t>
            </w:r>
            <w:r w:rsidRPr="008577E2">
              <w:rPr>
                <w:sz w:val="20"/>
                <w:szCs w:val="20"/>
              </w:rPr>
              <w:t xml:space="preserve"> other students, Integration by professor. Downloaded books, course notes, assignments, videos of talking head profs, occasional chats online</w:t>
            </w:r>
            <w:r w:rsidR="002B2BC1" w:rsidRPr="008577E2">
              <w:rPr>
                <w:sz w:val="20"/>
                <w:szCs w:val="20"/>
              </w:rPr>
              <w:t xml:space="preserve"> 10/10</w:t>
            </w:r>
          </w:p>
        </w:tc>
      </w:tr>
      <w:tr w:rsidR="002B2BC1" w:rsidRPr="008577E2" w14:paraId="07B09CDA" w14:textId="77777777" w:rsidTr="00462A03">
        <w:tc>
          <w:tcPr>
            <w:tcW w:w="0" w:type="auto"/>
            <w:shd w:val="clear" w:color="auto" w:fill="auto"/>
          </w:tcPr>
          <w:p w14:paraId="27B5674F" w14:textId="77777777" w:rsidR="005F01EA" w:rsidRPr="008577E2" w:rsidRDefault="00953B46" w:rsidP="008577E2">
            <w:pPr>
              <w:pStyle w:val="ListBullet"/>
              <w:numPr>
                <w:ilvl w:val="0"/>
                <w:numId w:val="0"/>
              </w:numPr>
              <w:spacing w:after="0"/>
              <w:jc w:val="center"/>
              <w:rPr>
                <w:b/>
                <w:sz w:val="20"/>
                <w:szCs w:val="20"/>
              </w:rPr>
            </w:pPr>
            <w:r w:rsidRPr="008577E2">
              <w:rPr>
                <w:b/>
                <w:sz w:val="20"/>
                <w:szCs w:val="20"/>
              </w:rPr>
              <w:t xml:space="preserve">Overcoming </w:t>
            </w:r>
            <w:r w:rsidR="00116F08" w:rsidRPr="008577E2">
              <w:rPr>
                <w:b/>
                <w:sz w:val="20"/>
                <w:szCs w:val="20"/>
              </w:rPr>
              <w:t>Transactional</w:t>
            </w:r>
            <w:r w:rsidR="00324002" w:rsidRPr="008577E2">
              <w:rPr>
                <w:b/>
                <w:sz w:val="20"/>
                <w:szCs w:val="20"/>
              </w:rPr>
              <w:t xml:space="preserve"> Distance</w:t>
            </w:r>
          </w:p>
        </w:tc>
        <w:tc>
          <w:tcPr>
            <w:tcW w:w="0" w:type="auto"/>
            <w:shd w:val="clear" w:color="auto" w:fill="auto"/>
          </w:tcPr>
          <w:p w14:paraId="7549092E" w14:textId="77777777" w:rsidR="005F01EA" w:rsidRPr="008577E2" w:rsidRDefault="00324002" w:rsidP="008577E2">
            <w:pPr>
              <w:pStyle w:val="ListBullet"/>
              <w:numPr>
                <w:ilvl w:val="0"/>
                <w:numId w:val="0"/>
              </w:numPr>
              <w:spacing w:after="0"/>
              <w:rPr>
                <w:sz w:val="20"/>
                <w:szCs w:val="20"/>
              </w:rPr>
            </w:pPr>
            <w:r w:rsidRPr="008577E2">
              <w:rPr>
                <w:sz w:val="20"/>
                <w:szCs w:val="20"/>
              </w:rPr>
              <w:t>5000 miles by mail</w:t>
            </w:r>
            <w:r w:rsidR="00116F08" w:rsidRPr="008577E2">
              <w:rPr>
                <w:sz w:val="20"/>
                <w:szCs w:val="20"/>
              </w:rPr>
              <w:t xml:space="preserve"> </w:t>
            </w:r>
            <w:r w:rsidR="00953B46" w:rsidRPr="008577E2">
              <w:rPr>
                <w:sz w:val="20"/>
                <w:szCs w:val="20"/>
              </w:rPr>
              <w:t>0</w:t>
            </w:r>
            <w:r w:rsidR="00116F08" w:rsidRPr="008577E2">
              <w:rPr>
                <w:sz w:val="20"/>
                <w:szCs w:val="20"/>
              </w:rPr>
              <w:t>/10</w:t>
            </w:r>
          </w:p>
        </w:tc>
        <w:tc>
          <w:tcPr>
            <w:tcW w:w="0" w:type="auto"/>
            <w:shd w:val="clear" w:color="auto" w:fill="auto"/>
          </w:tcPr>
          <w:p w14:paraId="0DF20E7E" w14:textId="77777777" w:rsidR="005F01EA" w:rsidRPr="008577E2" w:rsidRDefault="00324002" w:rsidP="008577E2">
            <w:pPr>
              <w:pStyle w:val="ListBullet"/>
              <w:numPr>
                <w:ilvl w:val="0"/>
                <w:numId w:val="0"/>
              </w:numPr>
              <w:spacing w:after="0"/>
              <w:rPr>
                <w:sz w:val="20"/>
                <w:szCs w:val="20"/>
              </w:rPr>
            </w:pPr>
            <w:r w:rsidRPr="008577E2">
              <w:rPr>
                <w:sz w:val="20"/>
                <w:szCs w:val="20"/>
              </w:rPr>
              <w:t>5000 miles by mail</w:t>
            </w:r>
            <w:r w:rsidR="00116F08" w:rsidRPr="008577E2">
              <w:rPr>
                <w:sz w:val="20"/>
                <w:szCs w:val="20"/>
              </w:rPr>
              <w:t xml:space="preserve"> </w:t>
            </w:r>
            <w:r w:rsidR="00953B46" w:rsidRPr="008577E2">
              <w:rPr>
                <w:sz w:val="20"/>
                <w:szCs w:val="20"/>
              </w:rPr>
              <w:t>0</w:t>
            </w:r>
            <w:r w:rsidR="00116F08" w:rsidRPr="008577E2">
              <w:rPr>
                <w:sz w:val="20"/>
                <w:szCs w:val="20"/>
              </w:rPr>
              <w:t>/10</w:t>
            </w:r>
          </w:p>
        </w:tc>
        <w:tc>
          <w:tcPr>
            <w:tcW w:w="0" w:type="auto"/>
            <w:shd w:val="clear" w:color="auto" w:fill="auto"/>
          </w:tcPr>
          <w:p w14:paraId="1A22B717" w14:textId="77777777" w:rsidR="005F01EA" w:rsidRPr="008577E2" w:rsidRDefault="00324002" w:rsidP="008577E2">
            <w:pPr>
              <w:pStyle w:val="ListBullet"/>
              <w:numPr>
                <w:ilvl w:val="0"/>
                <w:numId w:val="0"/>
              </w:numPr>
              <w:spacing w:after="0"/>
              <w:rPr>
                <w:sz w:val="20"/>
                <w:szCs w:val="20"/>
              </w:rPr>
            </w:pPr>
            <w:r w:rsidRPr="008577E2">
              <w:rPr>
                <w:sz w:val="20"/>
                <w:szCs w:val="20"/>
              </w:rPr>
              <w:t>Occasional contact</w:t>
            </w:r>
            <w:r w:rsidR="00116F08" w:rsidRPr="008577E2">
              <w:rPr>
                <w:sz w:val="20"/>
                <w:szCs w:val="20"/>
              </w:rPr>
              <w:t xml:space="preserve"> </w:t>
            </w:r>
            <w:r w:rsidR="00953B46" w:rsidRPr="008577E2">
              <w:rPr>
                <w:sz w:val="20"/>
                <w:szCs w:val="20"/>
              </w:rPr>
              <w:t>2</w:t>
            </w:r>
            <w:r w:rsidR="00116F08" w:rsidRPr="008577E2">
              <w:rPr>
                <w:sz w:val="20"/>
                <w:szCs w:val="20"/>
              </w:rPr>
              <w:t>/10</w:t>
            </w:r>
          </w:p>
        </w:tc>
        <w:tc>
          <w:tcPr>
            <w:tcW w:w="0" w:type="auto"/>
            <w:shd w:val="clear" w:color="auto" w:fill="auto"/>
          </w:tcPr>
          <w:p w14:paraId="40D6B37D" w14:textId="77777777" w:rsidR="005F01EA" w:rsidRPr="008577E2" w:rsidRDefault="00324002" w:rsidP="008577E2">
            <w:pPr>
              <w:pStyle w:val="ListBullet"/>
              <w:numPr>
                <w:ilvl w:val="0"/>
                <w:numId w:val="0"/>
              </w:numPr>
              <w:spacing w:after="0"/>
              <w:rPr>
                <w:sz w:val="20"/>
                <w:szCs w:val="20"/>
              </w:rPr>
            </w:pPr>
            <w:r w:rsidRPr="008577E2">
              <w:rPr>
                <w:sz w:val="20"/>
                <w:szCs w:val="20"/>
              </w:rPr>
              <w:t>Face to Face</w:t>
            </w:r>
            <w:r w:rsidR="00116F08" w:rsidRPr="008577E2">
              <w:rPr>
                <w:sz w:val="20"/>
                <w:szCs w:val="20"/>
              </w:rPr>
              <w:t xml:space="preserve"> </w:t>
            </w:r>
            <w:r w:rsidR="00953B46" w:rsidRPr="008577E2">
              <w:rPr>
                <w:sz w:val="20"/>
                <w:szCs w:val="20"/>
              </w:rPr>
              <w:t>8</w:t>
            </w:r>
            <w:r w:rsidR="00116F08" w:rsidRPr="008577E2">
              <w:rPr>
                <w:sz w:val="20"/>
                <w:szCs w:val="20"/>
              </w:rPr>
              <w:t>/10</w:t>
            </w:r>
            <w:r w:rsidR="008577E2">
              <w:rPr>
                <w:sz w:val="20"/>
                <w:szCs w:val="20"/>
              </w:rPr>
              <w:t xml:space="preserve">  Still glitches with technology and internet.</w:t>
            </w:r>
          </w:p>
        </w:tc>
      </w:tr>
      <w:tr w:rsidR="002B2BC1" w:rsidRPr="008577E2" w14:paraId="70EC4BBB" w14:textId="77777777" w:rsidTr="00462A03">
        <w:tc>
          <w:tcPr>
            <w:tcW w:w="0" w:type="auto"/>
            <w:shd w:val="clear" w:color="auto" w:fill="auto"/>
          </w:tcPr>
          <w:p w14:paraId="1D7E13E4" w14:textId="77777777" w:rsidR="005F01EA" w:rsidRPr="008577E2" w:rsidRDefault="00953B46" w:rsidP="008577E2">
            <w:pPr>
              <w:pStyle w:val="ListBullet"/>
              <w:numPr>
                <w:ilvl w:val="0"/>
                <w:numId w:val="0"/>
              </w:numPr>
              <w:spacing w:after="0"/>
              <w:jc w:val="center"/>
              <w:rPr>
                <w:b/>
                <w:sz w:val="20"/>
                <w:szCs w:val="20"/>
              </w:rPr>
            </w:pPr>
            <w:r w:rsidRPr="008577E2">
              <w:rPr>
                <w:b/>
                <w:sz w:val="20"/>
                <w:szCs w:val="20"/>
              </w:rPr>
              <w:t>Cohort or Learning Community Cohesion</w:t>
            </w:r>
          </w:p>
        </w:tc>
        <w:tc>
          <w:tcPr>
            <w:tcW w:w="0" w:type="auto"/>
            <w:shd w:val="clear" w:color="auto" w:fill="auto"/>
          </w:tcPr>
          <w:p w14:paraId="08CDCA41" w14:textId="77777777" w:rsidR="005F01EA" w:rsidRPr="008577E2" w:rsidRDefault="00953B46" w:rsidP="008577E2">
            <w:pPr>
              <w:pStyle w:val="ListBullet"/>
              <w:numPr>
                <w:ilvl w:val="0"/>
                <w:numId w:val="0"/>
              </w:numPr>
              <w:spacing w:after="0"/>
              <w:rPr>
                <w:sz w:val="20"/>
                <w:szCs w:val="20"/>
              </w:rPr>
            </w:pPr>
            <w:r w:rsidRPr="008577E2">
              <w:rPr>
                <w:sz w:val="20"/>
                <w:szCs w:val="20"/>
              </w:rPr>
              <w:t>0/10</w:t>
            </w:r>
          </w:p>
        </w:tc>
        <w:tc>
          <w:tcPr>
            <w:tcW w:w="0" w:type="auto"/>
            <w:shd w:val="clear" w:color="auto" w:fill="auto"/>
          </w:tcPr>
          <w:p w14:paraId="59D4CA79" w14:textId="77777777" w:rsidR="005F01EA" w:rsidRPr="008577E2" w:rsidRDefault="00953B46" w:rsidP="008577E2">
            <w:pPr>
              <w:pStyle w:val="ListBullet"/>
              <w:numPr>
                <w:ilvl w:val="0"/>
                <w:numId w:val="0"/>
              </w:numPr>
              <w:spacing w:after="0"/>
              <w:rPr>
                <w:sz w:val="20"/>
                <w:szCs w:val="20"/>
              </w:rPr>
            </w:pPr>
            <w:r w:rsidRPr="008577E2">
              <w:rPr>
                <w:sz w:val="20"/>
                <w:szCs w:val="20"/>
              </w:rPr>
              <w:t>0/10</w:t>
            </w:r>
          </w:p>
        </w:tc>
        <w:tc>
          <w:tcPr>
            <w:tcW w:w="0" w:type="auto"/>
            <w:shd w:val="clear" w:color="auto" w:fill="auto"/>
          </w:tcPr>
          <w:p w14:paraId="536859E6" w14:textId="77777777" w:rsidR="005F01EA" w:rsidRPr="008577E2" w:rsidRDefault="00953B46" w:rsidP="008577E2">
            <w:pPr>
              <w:pStyle w:val="ListBullet"/>
              <w:numPr>
                <w:ilvl w:val="0"/>
                <w:numId w:val="0"/>
              </w:numPr>
              <w:spacing w:after="0"/>
              <w:rPr>
                <w:sz w:val="20"/>
                <w:szCs w:val="20"/>
              </w:rPr>
            </w:pPr>
            <w:r w:rsidRPr="008577E2">
              <w:rPr>
                <w:sz w:val="20"/>
                <w:szCs w:val="20"/>
              </w:rPr>
              <w:t>1/10 through forums</w:t>
            </w:r>
          </w:p>
        </w:tc>
        <w:tc>
          <w:tcPr>
            <w:tcW w:w="0" w:type="auto"/>
            <w:shd w:val="clear" w:color="auto" w:fill="auto"/>
          </w:tcPr>
          <w:p w14:paraId="654DB381" w14:textId="77777777" w:rsidR="005F01EA" w:rsidRPr="008577E2" w:rsidRDefault="00953B46" w:rsidP="008577E2">
            <w:pPr>
              <w:pStyle w:val="ListBullet"/>
              <w:numPr>
                <w:ilvl w:val="0"/>
                <w:numId w:val="0"/>
              </w:numPr>
              <w:spacing w:after="0"/>
              <w:rPr>
                <w:sz w:val="20"/>
                <w:szCs w:val="20"/>
              </w:rPr>
            </w:pPr>
            <w:r w:rsidRPr="008577E2">
              <w:rPr>
                <w:sz w:val="20"/>
                <w:szCs w:val="20"/>
              </w:rPr>
              <w:t>Based on cohorts.  This requires working with three time zones across the world. 8 cities at a time are possible.  8/10</w:t>
            </w:r>
          </w:p>
        </w:tc>
      </w:tr>
      <w:tr w:rsidR="002B2BC1" w:rsidRPr="008577E2" w14:paraId="4EDF343C" w14:textId="77777777" w:rsidTr="00462A03">
        <w:tc>
          <w:tcPr>
            <w:tcW w:w="0" w:type="auto"/>
            <w:shd w:val="clear" w:color="auto" w:fill="auto"/>
          </w:tcPr>
          <w:p w14:paraId="3422260B" w14:textId="77777777" w:rsidR="005F01EA" w:rsidRPr="008577E2" w:rsidRDefault="00953B46" w:rsidP="008577E2">
            <w:pPr>
              <w:pStyle w:val="ListBullet"/>
              <w:numPr>
                <w:ilvl w:val="0"/>
                <w:numId w:val="0"/>
              </w:numPr>
              <w:spacing w:after="0"/>
              <w:jc w:val="center"/>
              <w:rPr>
                <w:b/>
                <w:sz w:val="20"/>
                <w:szCs w:val="20"/>
              </w:rPr>
            </w:pPr>
            <w:r w:rsidRPr="008577E2">
              <w:rPr>
                <w:b/>
                <w:sz w:val="20"/>
                <w:szCs w:val="20"/>
              </w:rPr>
              <w:t>Pastoral Care</w:t>
            </w:r>
          </w:p>
        </w:tc>
        <w:tc>
          <w:tcPr>
            <w:tcW w:w="0" w:type="auto"/>
            <w:shd w:val="clear" w:color="auto" w:fill="auto"/>
          </w:tcPr>
          <w:p w14:paraId="1D1A370F" w14:textId="77777777" w:rsidR="005F01EA" w:rsidRPr="008577E2" w:rsidRDefault="00953B46" w:rsidP="008577E2">
            <w:pPr>
              <w:pStyle w:val="ListBullet"/>
              <w:numPr>
                <w:ilvl w:val="0"/>
                <w:numId w:val="0"/>
              </w:numPr>
              <w:spacing w:after="0"/>
              <w:rPr>
                <w:sz w:val="20"/>
                <w:szCs w:val="20"/>
              </w:rPr>
            </w:pPr>
            <w:r w:rsidRPr="008577E2">
              <w:rPr>
                <w:sz w:val="20"/>
                <w:szCs w:val="20"/>
              </w:rPr>
              <w:t>0/10</w:t>
            </w:r>
          </w:p>
        </w:tc>
        <w:tc>
          <w:tcPr>
            <w:tcW w:w="0" w:type="auto"/>
            <w:shd w:val="clear" w:color="auto" w:fill="auto"/>
          </w:tcPr>
          <w:p w14:paraId="11BF03BB" w14:textId="77777777" w:rsidR="005F01EA" w:rsidRPr="008577E2" w:rsidRDefault="00953B46" w:rsidP="008577E2">
            <w:pPr>
              <w:pStyle w:val="ListBullet"/>
              <w:numPr>
                <w:ilvl w:val="0"/>
                <w:numId w:val="0"/>
              </w:numPr>
              <w:spacing w:after="0"/>
              <w:rPr>
                <w:sz w:val="20"/>
                <w:szCs w:val="20"/>
              </w:rPr>
            </w:pPr>
            <w:r w:rsidRPr="008577E2">
              <w:rPr>
                <w:sz w:val="20"/>
                <w:szCs w:val="20"/>
              </w:rPr>
              <w:t>0/10</w:t>
            </w:r>
          </w:p>
        </w:tc>
        <w:tc>
          <w:tcPr>
            <w:tcW w:w="0" w:type="auto"/>
            <w:shd w:val="clear" w:color="auto" w:fill="auto"/>
          </w:tcPr>
          <w:p w14:paraId="67FEE922" w14:textId="77777777" w:rsidR="005F01EA" w:rsidRPr="008577E2" w:rsidRDefault="00953B46" w:rsidP="008577E2">
            <w:pPr>
              <w:pStyle w:val="ListBullet"/>
              <w:numPr>
                <w:ilvl w:val="0"/>
                <w:numId w:val="0"/>
              </w:numPr>
              <w:spacing w:after="0"/>
              <w:rPr>
                <w:sz w:val="20"/>
                <w:szCs w:val="20"/>
              </w:rPr>
            </w:pPr>
            <w:r w:rsidRPr="008577E2">
              <w:rPr>
                <w:sz w:val="20"/>
                <w:szCs w:val="20"/>
              </w:rPr>
              <w:t>2/10</w:t>
            </w:r>
          </w:p>
        </w:tc>
        <w:tc>
          <w:tcPr>
            <w:tcW w:w="0" w:type="auto"/>
            <w:shd w:val="clear" w:color="auto" w:fill="auto"/>
          </w:tcPr>
          <w:p w14:paraId="3942B324" w14:textId="77777777" w:rsidR="005F01EA" w:rsidRPr="008577E2" w:rsidRDefault="00953B46" w:rsidP="008577E2">
            <w:pPr>
              <w:pStyle w:val="ListBullet"/>
              <w:numPr>
                <w:ilvl w:val="0"/>
                <w:numId w:val="0"/>
              </w:numPr>
              <w:spacing w:after="0"/>
              <w:rPr>
                <w:sz w:val="20"/>
                <w:szCs w:val="20"/>
              </w:rPr>
            </w:pPr>
            <w:r w:rsidRPr="008577E2">
              <w:rPr>
                <w:sz w:val="20"/>
                <w:szCs w:val="20"/>
              </w:rPr>
              <w:t>8/10.  Weekly face to face interaction. Requires supplementing with international chaplain working in communication with missions leaders</w:t>
            </w:r>
            <w:r w:rsidR="008577E2">
              <w:rPr>
                <w:sz w:val="20"/>
                <w:szCs w:val="20"/>
              </w:rPr>
              <w:t>.</w:t>
            </w:r>
          </w:p>
        </w:tc>
      </w:tr>
      <w:tr w:rsidR="002B2BC1" w:rsidRPr="008577E2" w14:paraId="6865A7E4" w14:textId="77777777" w:rsidTr="00462A03">
        <w:tc>
          <w:tcPr>
            <w:tcW w:w="0" w:type="auto"/>
            <w:shd w:val="clear" w:color="auto" w:fill="auto"/>
          </w:tcPr>
          <w:p w14:paraId="63E3B890" w14:textId="77777777" w:rsidR="005F01EA" w:rsidRPr="008577E2" w:rsidRDefault="00953B46" w:rsidP="008577E2">
            <w:pPr>
              <w:pStyle w:val="ListBullet"/>
              <w:numPr>
                <w:ilvl w:val="0"/>
                <w:numId w:val="0"/>
              </w:numPr>
              <w:spacing w:after="0"/>
              <w:jc w:val="center"/>
              <w:rPr>
                <w:b/>
                <w:sz w:val="20"/>
                <w:szCs w:val="20"/>
              </w:rPr>
            </w:pPr>
            <w:r w:rsidRPr="008577E2">
              <w:rPr>
                <w:b/>
                <w:sz w:val="20"/>
                <w:szCs w:val="20"/>
              </w:rPr>
              <w:t>Spiritual</w:t>
            </w:r>
            <w:r w:rsidR="00BB64E3" w:rsidRPr="008577E2">
              <w:rPr>
                <w:b/>
                <w:sz w:val="20"/>
                <w:szCs w:val="20"/>
              </w:rPr>
              <w:t>/ character/Identity</w:t>
            </w:r>
            <w:r w:rsidRPr="008577E2">
              <w:rPr>
                <w:b/>
                <w:sz w:val="20"/>
                <w:szCs w:val="20"/>
              </w:rPr>
              <w:t xml:space="preserve"> Formation</w:t>
            </w:r>
          </w:p>
        </w:tc>
        <w:tc>
          <w:tcPr>
            <w:tcW w:w="0" w:type="auto"/>
            <w:shd w:val="clear" w:color="auto" w:fill="auto"/>
          </w:tcPr>
          <w:p w14:paraId="322C5331" w14:textId="77777777" w:rsidR="005F01EA" w:rsidRPr="008577E2" w:rsidRDefault="002B2BC1" w:rsidP="008577E2">
            <w:pPr>
              <w:pStyle w:val="ListBullet"/>
              <w:numPr>
                <w:ilvl w:val="0"/>
                <w:numId w:val="0"/>
              </w:numPr>
              <w:spacing w:after="0"/>
              <w:rPr>
                <w:sz w:val="20"/>
                <w:szCs w:val="20"/>
              </w:rPr>
            </w:pPr>
            <w:r w:rsidRPr="008577E2">
              <w:rPr>
                <w:sz w:val="20"/>
                <w:szCs w:val="20"/>
              </w:rPr>
              <w:t>none</w:t>
            </w:r>
          </w:p>
        </w:tc>
        <w:tc>
          <w:tcPr>
            <w:tcW w:w="0" w:type="auto"/>
            <w:shd w:val="clear" w:color="auto" w:fill="auto"/>
          </w:tcPr>
          <w:p w14:paraId="69804156" w14:textId="77777777" w:rsidR="005F01EA" w:rsidRPr="008577E2" w:rsidRDefault="002B2BC1" w:rsidP="008577E2">
            <w:pPr>
              <w:pStyle w:val="ListBullet"/>
              <w:numPr>
                <w:ilvl w:val="0"/>
                <w:numId w:val="0"/>
              </w:numPr>
              <w:spacing w:after="0"/>
              <w:rPr>
                <w:sz w:val="20"/>
                <w:szCs w:val="20"/>
              </w:rPr>
            </w:pPr>
            <w:r w:rsidRPr="008577E2">
              <w:rPr>
                <w:sz w:val="20"/>
                <w:szCs w:val="20"/>
              </w:rPr>
              <w:t>none</w:t>
            </w:r>
          </w:p>
        </w:tc>
        <w:tc>
          <w:tcPr>
            <w:tcW w:w="0" w:type="auto"/>
            <w:shd w:val="clear" w:color="auto" w:fill="auto"/>
          </w:tcPr>
          <w:p w14:paraId="78576578" w14:textId="77777777" w:rsidR="005F01EA" w:rsidRPr="008577E2" w:rsidRDefault="002B2BC1" w:rsidP="008577E2">
            <w:pPr>
              <w:pStyle w:val="ListBullet"/>
              <w:numPr>
                <w:ilvl w:val="0"/>
                <w:numId w:val="0"/>
              </w:numPr>
              <w:spacing w:after="0"/>
              <w:rPr>
                <w:sz w:val="20"/>
                <w:szCs w:val="20"/>
              </w:rPr>
            </w:pPr>
            <w:r w:rsidRPr="008577E2">
              <w:rPr>
                <w:sz w:val="20"/>
                <w:szCs w:val="20"/>
              </w:rPr>
              <w:t>Minimal 1/10</w:t>
            </w:r>
          </w:p>
        </w:tc>
        <w:tc>
          <w:tcPr>
            <w:tcW w:w="0" w:type="auto"/>
            <w:shd w:val="clear" w:color="auto" w:fill="auto"/>
          </w:tcPr>
          <w:p w14:paraId="4BDC95A5" w14:textId="77777777" w:rsidR="005F01EA" w:rsidRPr="008577E2" w:rsidRDefault="002B2BC1" w:rsidP="008577E2">
            <w:pPr>
              <w:pStyle w:val="ListBullet"/>
              <w:numPr>
                <w:ilvl w:val="0"/>
                <w:numId w:val="0"/>
              </w:numPr>
              <w:spacing w:after="0"/>
              <w:rPr>
                <w:sz w:val="20"/>
                <w:szCs w:val="20"/>
              </w:rPr>
            </w:pPr>
            <w:r w:rsidRPr="008577E2">
              <w:rPr>
                <w:sz w:val="20"/>
                <w:szCs w:val="20"/>
              </w:rPr>
              <w:t>Extensive, but limited by locational distance 5/10</w:t>
            </w:r>
          </w:p>
        </w:tc>
      </w:tr>
      <w:tr w:rsidR="002B2BC1" w:rsidRPr="008577E2" w14:paraId="1A9DF515" w14:textId="77777777" w:rsidTr="00462A03">
        <w:tc>
          <w:tcPr>
            <w:tcW w:w="0" w:type="auto"/>
            <w:shd w:val="clear" w:color="auto" w:fill="auto"/>
          </w:tcPr>
          <w:p w14:paraId="1EE6C493" w14:textId="77777777" w:rsidR="005F01EA" w:rsidRPr="008577E2" w:rsidRDefault="00953B46" w:rsidP="008577E2">
            <w:pPr>
              <w:pStyle w:val="ListBullet"/>
              <w:numPr>
                <w:ilvl w:val="0"/>
                <w:numId w:val="0"/>
              </w:numPr>
              <w:spacing w:after="0"/>
              <w:jc w:val="center"/>
              <w:rPr>
                <w:b/>
                <w:sz w:val="20"/>
                <w:szCs w:val="20"/>
              </w:rPr>
            </w:pPr>
            <w:r w:rsidRPr="008577E2">
              <w:rPr>
                <w:b/>
                <w:sz w:val="20"/>
                <w:szCs w:val="20"/>
              </w:rPr>
              <w:t>Leadership Formation</w:t>
            </w:r>
          </w:p>
        </w:tc>
        <w:tc>
          <w:tcPr>
            <w:tcW w:w="0" w:type="auto"/>
            <w:shd w:val="clear" w:color="auto" w:fill="auto"/>
          </w:tcPr>
          <w:p w14:paraId="161000B7" w14:textId="77777777" w:rsidR="005F01EA" w:rsidRPr="008577E2" w:rsidRDefault="002B2BC1" w:rsidP="008577E2">
            <w:pPr>
              <w:pStyle w:val="ListBullet"/>
              <w:numPr>
                <w:ilvl w:val="0"/>
                <w:numId w:val="0"/>
              </w:numPr>
              <w:spacing w:after="0"/>
              <w:rPr>
                <w:sz w:val="20"/>
                <w:szCs w:val="20"/>
              </w:rPr>
            </w:pPr>
            <w:r w:rsidRPr="008577E2">
              <w:rPr>
                <w:sz w:val="20"/>
                <w:szCs w:val="20"/>
              </w:rPr>
              <w:t>Readings 3/10</w:t>
            </w:r>
          </w:p>
        </w:tc>
        <w:tc>
          <w:tcPr>
            <w:tcW w:w="0" w:type="auto"/>
            <w:shd w:val="clear" w:color="auto" w:fill="auto"/>
          </w:tcPr>
          <w:p w14:paraId="7EF820A1" w14:textId="77777777" w:rsidR="005F01EA" w:rsidRPr="008577E2" w:rsidRDefault="002B2BC1" w:rsidP="008577E2">
            <w:pPr>
              <w:pStyle w:val="ListBullet"/>
              <w:numPr>
                <w:ilvl w:val="0"/>
                <w:numId w:val="0"/>
              </w:numPr>
              <w:spacing w:after="0"/>
              <w:rPr>
                <w:sz w:val="20"/>
                <w:szCs w:val="20"/>
              </w:rPr>
            </w:pPr>
            <w:r w:rsidRPr="008577E2">
              <w:rPr>
                <w:sz w:val="20"/>
                <w:szCs w:val="20"/>
              </w:rPr>
              <w:t>Readings, lectures 4/10</w:t>
            </w:r>
          </w:p>
        </w:tc>
        <w:tc>
          <w:tcPr>
            <w:tcW w:w="0" w:type="auto"/>
            <w:shd w:val="clear" w:color="auto" w:fill="auto"/>
          </w:tcPr>
          <w:p w14:paraId="1008AA84" w14:textId="77777777" w:rsidR="005F01EA" w:rsidRPr="008577E2" w:rsidRDefault="002B2BC1" w:rsidP="008577E2">
            <w:pPr>
              <w:pStyle w:val="ListBullet"/>
              <w:numPr>
                <w:ilvl w:val="0"/>
                <w:numId w:val="0"/>
              </w:numPr>
              <w:spacing w:after="0"/>
              <w:rPr>
                <w:sz w:val="20"/>
                <w:szCs w:val="20"/>
              </w:rPr>
            </w:pPr>
            <w:r w:rsidRPr="008577E2">
              <w:rPr>
                <w:sz w:val="20"/>
                <w:szCs w:val="20"/>
              </w:rPr>
              <w:t>Local mentoring possible, literature 5/10</w:t>
            </w:r>
          </w:p>
        </w:tc>
        <w:tc>
          <w:tcPr>
            <w:tcW w:w="0" w:type="auto"/>
            <w:shd w:val="clear" w:color="auto" w:fill="auto"/>
          </w:tcPr>
          <w:p w14:paraId="37823E54" w14:textId="77777777" w:rsidR="005F01EA" w:rsidRPr="008577E2" w:rsidRDefault="002B2BC1" w:rsidP="008577E2">
            <w:pPr>
              <w:pStyle w:val="ListBullet"/>
              <w:numPr>
                <w:ilvl w:val="0"/>
                <w:numId w:val="0"/>
              </w:numPr>
              <w:spacing w:after="0"/>
              <w:rPr>
                <w:sz w:val="20"/>
                <w:szCs w:val="20"/>
              </w:rPr>
            </w:pPr>
            <w:r w:rsidRPr="008577E2">
              <w:rPr>
                <w:sz w:val="20"/>
                <w:szCs w:val="20"/>
              </w:rPr>
              <w:t>Experinces, trait analysis and development through personal engagement, literature, local mentoring 8/10</w:t>
            </w:r>
          </w:p>
        </w:tc>
      </w:tr>
      <w:tr w:rsidR="002B2BC1" w:rsidRPr="008577E2" w14:paraId="72504494" w14:textId="77777777" w:rsidTr="00462A03">
        <w:tc>
          <w:tcPr>
            <w:tcW w:w="0" w:type="auto"/>
            <w:shd w:val="clear" w:color="auto" w:fill="auto"/>
          </w:tcPr>
          <w:p w14:paraId="38CFF4EE" w14:textId="77777777" w:rsidR="005F01EA" w:rsidRPr="008577E2" w:rsidRDefault="00953B46" w:rsidP="008577E2">
            <w:pPr>
              <w:pStyle w:val="ListBullet"/>
              <w:numPr>
                <w:ilvl w:val="0"/>
                <w:numId w:val="0"/>
              </w:numPr>
              <w:spacing w:after="0"/>
              <w:jc w:val="center"/>
              <w:rPr>
                <w:b/>
                <w:sz w:val="20"/>
                <w:szCs w:val="20"/>
              </w:rPr>
            </w:pPr>
            <w:r w:rsidRPr="008577E2">
              <w:rPr>
                <w:b/>
                <w:sz w:val="20"/>
                <w:szCs w:val="20"/>
              </w:rPr>
              <w:t>Cross Cultural Capacity Development</w:t>
            </w:r>
          </w:p>
        </w:tc>
        <w:tc>
          <w:tcPr>
            <w:tcW w:w="0" w:type="auto"/>
            <w:shd w:val="clear" w:color="auto" w:fill="auto"/>
          </w:tcPr>
          <w:p w14:paraId="1CF4212F" w14:textId="77777777" w:rsidR="005F01EA" w:rsidRPr="008577E2" w:rsidRDefault="002B2BC1" w:rsidP="008577E2">
            <w:pPr>
              <w:pStyle w:val="ListBullet"/>
              <w:numPr>
                <w:ilvl w:val="0"/>
                <w:numId w:val="0"/>
              </w:numPr>
              <w:spacing w:after="0"/>
              <w:rPr>
                <w:sz w:val="20"/>
                <w:szCs w:val="20"/>
              </w:rPr>
            </w:pPr>
            <w:r w:rsidRPr="008577E2">
              <w:rPr>
                <w:sz w:val="20"/>
                <w:szCs w:val="20"/>
              </w:rPr>
              <w:t>None</w:t>
            </w:r>
            <w:r w:rsidR="00BB64E3" w:rsidRPr="008577E2">
              <w:rPr>
                <w:sz w:val="20"/>
                <w:szCs w:val="20"/>
              </w:rPr>
              <w:t xml:space="preserve"> 0/10</w:t>
            </w:r>
          </w:p>
        </w:tc>
        <w:tc>
          <w:tcPr>
            <w:tcW w:w="0" w:type="auto"/>
            <w:shd w:val="clear" w:color="auto" w:fill="auto"/>
          </w:tcPr>
          <w:p w14:paraId="5CA9CFEE" w14:textId="77777777" w:rsidR="005F01EA" w:rsidRPr="008577E2" w:rsidRDefault="00BB64E3" w:rsidP="008577E2">
            <w:pPr>
              <w:pStyle w:val="ListBullet"/>
              <w:numPr>
                <w:ilvl w:val="0"/>
                <w:numId w:val="0"/>
              </w:numPr>
              <w:spacing w:after="0"/>
              <w:rPr>
                <w:sz w:val="20"/>
                <w:szCs w:val="20"/>
              </w:rPr>
            </w:pPr>
            <w:r w:rsidRPr="008577E2">
              <w:rPr>
                <w:sz w:val="20"/>
                <w:szCs w:val="20"/>
              </w:rPr>
              <w:t>I</w:t>
            </w:r>
            <w:r w:rsidR="002B2BC1" w:rsidRPr="008577E2">
              <w:rPr>
                <w:sz w:val="20"/>
                <w:szCs w:val="20"/>
              </w:rPr>
              <w:t>nformation</w:t>
            </w:r>
            <w:r w:rsidRPr="008577E2">
              <w:rPr>
                <w:sz w:val="20"/>
                <w:szCs w:val="20"/>
              </w:rPr>
              <w:t xml:space="preserve"> 3/10</w:t>
            </w:r>
          </w:p>
        </w:tc>
        <w:tc>
          <w:tcPr>
            <w:tcW w:w="0" w:type="auto"/>
            <w:shd w:val="clear" w:color="auto" w:fill="auto"/>
          </w:tcPr>
          <w:p w14:paraId="799ABEB7" w14:textId="77777777" w:rsidR="005F01EA" w:rsidRPr="008577E2" w:rsidRDefault="00BB64E3" w:rsidP="008577E2">
            <w:pPr>
              <w:pStyle w:val="ListBullet"/>
              <w:numPr>
                <w:ilvl w:val="0"/>
                <w:numId w:val="0"/>
              </w:numPr>
              <w:spacing w:after="0"/>
              <w:rPr>
                <w:sz w:val="20"/>
                <w:szCs w:val="20"/>
              </w:rPr>
            </w:pPr>
            <w:r w:rsidRPr="008577E2">
              <w:rPr>
                <w:sz w:val="20"/>
                <w:szCs w:val="20"/>
              </w:rPr>
              <w:t>Information 3/10</w:t>
            </w:r>
          </w:p>
        </w:tc>
        <w:tc>
          <w:tcPr>
            <w:tcW w:w="0" w:type="auto"/>
            <w:shd w:val="clear" w:color="auto" w:fill="auto"/>
          </w:tcPr>
          <w:p w14:paraId="409369D7" w14:textId="77777777" w:rsidR="005F01EA" w:rsidRPr="008577E2" w:rsidRDefault="002B2BC1" w:rsidP="008577E2">
            <w:pPr>
              <w:pStyle w:val="ListBullet"/>
              <w:numPr>
                <w:ilvl w:val="0"/>
                <w:numId w:val="0"/>
              </w:numPr>
              <w:spacing w:after="0"/>
              <w:rPr>
                <w:sz w:val="20"/>
                <w:szCs w:val="20"/>
              </w:rPr>
            </w:pPr>
            <w:r w:rsidRPr="008577E2">
              <w:rPr>
                <w:sz w:val="20"/>
                <w:szCs w:val="20"/>
              </w:rPr>
              <w:t xml:space="preserve">Mentoring, </w:t>
            </w:r>
            <w:r w:rsidR="00BB64E3" w:rsidRPr="008577E2">
              <w:rPr>
                <w:sz w:val="20"/>
                <w:szCs w:val="20"/>
              </w:rPr>
              <w:t>pastoral care, student interaction, cohort support  8/10</w:t>
            </w:r>
          </w:p>
        </w:tc>
      </w:tr>
      <w:tr w:rsidR="002B2BC1" w:rsidRPr="008577E2" w14:paraId="1A3CAD69" w14:textId="77777777" w:rsidTr="00462A03">
        <w:tc>
          <w:tcPr>
            <w:tcW w:w="0" w:type="auto"/>
            <w:shd w:val="clear" w:color="auto" w:fill="auto"/>
          </w:tcPr>
          <w:p w14:paraId="0C63DC0D" w14:textId="77777777" w:rsidR="005F01EA" w:rsidRPr="008577E2" w:rsidRDefault="00953B46" w:rsidP="008577E2">
            <w:pPr>
              <w:pStyle w:val="ListBullet"/>
              <w:numPr>
                <w:ilvl w:val="0"/>
                <w:numId w:val="0"/>
              </w:numPr>
              <w:spacing w:after="0"/>
              <w:jc w:val="center"/>
              <w:rPr>
                <w:b/>
                <w:sz w:val="20"/>
                <w:szCs w:val="20"/>
              </w:rPr>
            </w:pPr>
            <w:r w:rsidRPr="008577E2">
              <w:rPr>
                <w:b/>
                <w:sz w:val="20"/>
                <w:szCs w:val="20"/>
              </w:rPr>
              <w:t>Retention</w:t>
            </w:r>
          </w:p>
          <w:p w14:paraId="6DFDA2FB" w14:textId="77777777" w:rsidR="00953B46" w:rsidRPr="008577E2" w:rsidRDefault="00953B46" w:rsidP="008577E2">
            <w:pPr>
              <w:pStyle w:val="ListBullet"/>
              <w:numPr>
                <w:ilvl w:val="0"/>
                <w:numId w:val="0"/>
              </w:numPr>
              <w:spacing w:after="0"/>
              <w:jc w:val="center"/>
              <w:rPr>
                <w:sz w:val="20"/>
                <w:szCs w:val="20"/>
              </w:rPr>
            </w:pPr>
            <w:r w:rsidRPr="008577E2">
              <w:rPr>
                <w:sz w:val="20"/>
                <w:szCs w:val="20"/>
              </w:rPr>
              <w:t>(my guesses, needs research)</w:t>
            </w:r>
          </w:p>
        </w:tc>
        <w:tc>
          <w:tcPr>
            <w:tcW w:w="0" w:type="auto"/>
            <w:shd w:val="clear" w:color="auto" w:fill="auto"/>
          </w:tcPr>
          <w:p w14:paraId="3662633B" w14:textId="77777777" w:rsidR="005F01EA" w:rsidRPr="008577E2" w:rsidRDefault="00953B46" w:rsidP="008577E2">
            <w:pPr>
              <w:pStyle w:val="ListBullet"/>
              <w:numPr>
                <w:ilvl w:val="0"/>
                <w:numId w:val="0"/>
              </w:numPr>
              <w:spacing w:after="0"/>
              <w:rPr>
                <w:sz w:val="20"/>
                <w:szCs w:val="20"/>
              </w:rPr>
            </w:pPr>
            <w:r w:rsidRPr="008577E2">
              <w:rPr>
                <w:sz w:val="20"/>
                <w:szCs w:val="20"/>
              </w:rPr>
              <w:t>Medium – 70%</w:t>
            </w:r>
          </w:p>
        </w:tc>
        <w:tc>
          <w:tcPr>
            <w:tcW w:w="0" w:type="auto"/>
            <w:shd w:val="clear" w:color="auto" w:fill="auto"/>
          </w:tcPr>
          <w:p w14:paraId="7785A592" w14:textId="77777777" w:rsidR="005F01EA" w:rsidRPr="008577E2" w:rsidRDefault="00953B46" w:rsidP="008577E2">
            <w:pPr>
              <w:pStyle w:val="ListBullet"/>
              <w:numPr>
                <w:ilvl w:val="0"/>
                <w:numId w:val="0"/>
              </w:numPr>
              <w:spacing w:after="0"/>
              <w:rPr>
                <w:sz w:val="20"/>
                <w:szCs w:val="20"/>
              </w:rPr>
            </w:pPr>
            <w:r w:rsidRPr="008577E2">
              <w:rPr>
                <w:sz w:val="20"/>
                <w:szCs w:val="20"/>
              </w:rPr>
              <w:t>Low – 60%</w:t>
            </w:r>
          </w:p>
        </w:tc>
        <w:tc>
          <w:tcPr>
            <w:tcW w:w="0" w:type="auto"/>
            <w:shd w:val="clear" w:color="auto" w:fill="auto"/>
          </w:tcPr>
          <w:p w14:paraId="5D2DDBC1" w14:textId="77777777" w:rsidR="005F01EA" w:rsidRPr="008577E2" w:rsidRDefault="00953B46" w:rsidP="008577E2">
            <w:pPr>
              <w:pStyle w:val="ListBullet"/>
              <w:numPr>
                <w:ilvl w:val="0"/>
                <w:numId w:val="0"/>
              </w:numPr>
              <w:spacing w:after="0"/>
              <w:rPr>
                <w:sz w:val="20"/>
                <w:szCs w:val="20"/>
              </w:rPr>
            </w:pPr>
            <w:r w:rsidRPr="008577E2">
              <w:rPr>
                <w:sz w:val="20"/>
                <w:szCs w:val="20"/>
              </w:rPr>
              <w:t>Low – 60%</w:t>
            </w:r>
          </w:p>
        </w:tc>
        <w:tc>
          <w:tcPr>
            <w:tcW w:w="0" w:type="auto"/>
            <w:shd w:val="clear" w:color="auto" w:fill="auto"/>
          </w:tcPr>
          <w:p w14:paraId="435475EC" w14:textId="77777777" w:rsidR="005F01EA" w:rsidRPr="008577E2" w:rsidRDefault="008577E2" w:rsidP="008577E2">
            <w:pPr>
              <w:pStyle w:val="ListBullet"/>
              <w:numPr>
                <w:ilvl w:val="0"/>
                <w:numId w:val="0"/>
              </w:numPr>
              <w:spacing w:after="0"/>
              <w:rPr>
                <w:sz w:val="20"/>
                <w:szCs w:val="20"/>
              </w:rPr>
            </w:pPr>
            <w:r>
              <w:rPr>
                <w:sz w:val="20"/>
                <w:szCs w:val="20"/>
              </w:rPr>
              <w:t xml:space="preserve">High </w:t>
            </w:r>
            <w:r w:rsidR="00953B46" w:rsidRPr="008577E2">
              <w:rPr>
                <w:sz w:val="20"/>
                <w:szCs w:val="20"/>
              </w:rPr>
              <w:t>80%</w:t>
            </w:r>
          </w:p>
        </w:tc>
      </w:tr>
      <w:tr w:rsidR="002B2BC1" w:rsidRPr="008577E2" w14:paraId="7703A795" w14:textId="77777777" w:rsidTr="00462A03">
        <w:tc>
          <w:tcPr>
            <w:tcW w:w="0" w:type="auto"/>
            <w:shd w:val="clear" w:color="auto" w:fill="auto"/>
          </w:tcPr>
          <w:p w14:paraId="24D56459" w14:textId="77777777" w:rsidR="005F01EA" w:rsidRPr="008577E2" w:rsidRDefault="008577E2" w:rsidP="008577E2">
            <w:pPr>
              <w:pStyle w:val="ListBullet"/>
              <w:numPr>
                <w:ilvl w:val="0"/>
                <w:numId w:val="0"/>
              </w:numPr>
              <w:spacing w:after="0"/>
              <w:jc w:val="center"/>
              <w:rPr>
                <w:b/>
                <w:sz w:val="20"/>
                <w:szCs w:val="20"/>
              </w:rPr>
            </w:pPr>
            <w:r w:rsidRPr="008577E2">
              <w:rPr>
                <w:b/>
                <w:sz w:val="20"/>
                <w:szCs w:val="20"/>
              </w:rPr>
              <w:t>Technological Capacity</w:t>
            </w:r>
          </w:p>
        </w:tc>
        <w:tc>
          <w:tcPr>
            <w:tcW w:w="0" w:type="auto"/>
            <w:shd w:val="clear" w:color="auto" w:fill="auto"/>
          </w:tcPr>
          <w:p w14:paraId="29775D96" w14:textId="77777777" w:rsidR="005F01EA" w:rsidRPr="008577E2" w:rsidRDefault="008577E2" w:rsidP="008577E2">
            <w:pPr>
              <w:pStyle w:val="ListBullet"/>
              <w:numPr>
                <w:ilvl w:val="0"/>
                <w:numId w:val="0"/>
              </w:numPr>
              <w:spacing w:after="0"/>
              <w:rPr>
                <w:sz w:val="20"/>
                <w:szCs w:val="20"/>
              </w:rPr>
            </w:pPr>
            <w:r w:rsidRPr="008577E2">
              <w:rPr>
                <w:sz w:val="20"/>
                <w:szCs w:val="20"/>
              </w:rPr>
              <w:t>Mail.</w:t>
            </w:r>
          </w:p>
        </w:tc>
        <w:tc>
          <w:tcPr>
            <w:tcW w:w="0" w:type="auto"/>
            <w:shd w:val="clear" w:color="auto" w:fill="auto"/>
          </w:tcPr>
          <w:p w14:paraId="634E0042" w14:textId="77777777" w:rsidR="005F01EA" w:rsidRPr="008577E2" w:rsidRDefault="008577E2" w:rsidP="008577E2">
            <w:pPr>
              <w:pStyle w:val="ListBullet"/>
              <w:numPr>
                <w:ilvl w:val="0"/>
                <w:numId w:val="0"/>
              </w:numPr>
              <w:spacing w:after="0"/>
              <w:rPr>
                <w:sz w:val="20"/>
                <w:szCs w:val="20"/>
              </w:rPr>
            </w:pPr>
            <w:r w:rsidRPr="008577E2">
              <w:rPr>
                <w:sz w:val="20"/>
                <w:szCs w:val="20"/>
              </w:rPr>
              <w:t>Mail, plus audio cassettes.</w:t>
            </w:r>
          </w:p>
        </w:tc>
        <w:tc>
          <w:tcPr>
            <w:tcW w:w="0" w:type="auto"/>
            <w:shd w:val="clear" w:color="auto" w:fill="auto"/>
          </w:tcPr>
          <w:p w14:paraId="426CC9BB" w14:textId="77777777" w:rsidR="005F01EA" w:rsidRPr="008577E2" w:rsidRDefault="008577E2" w:rsidP="008577E2">
            <w:pPr>
              <w:pStyle w:val="ListBullet"/>
              <w:numPr>
                <w:ilvl w:val="0"/>
                <w:numId w:val="0"/>
              </w:numPr>
              <w:spacing w:after="0"/>
              <w:rPr>
                <w:sz w:val="20"/>
                <w:szCs w:val="20"/>
              </w:rPr>
            </w:pPr>
            <w:r w:rsidRPr="008577E2">
              <w:rPr>
                <w:sz w:val="20"/>
                <w:szCs w:val="20"/>
              </w:rPr>
              <w:t>Low bandwidth online capacity in most countries.</w:t>
            </w:r>
          </w:p>
        </w:tc>
        <w:tc>
          <w:tcPr>
            <w:tcW w:w="0" w:type="auto"/>
            <w:shd w:val="clear" w:color="auto" w:fill="auto"/>
          </w:tcPr>
          <w:p w14:paraId="6283D808" w14:textId="77777777" w:rsidR="005F01EA" w:rsidRPr="008577E2" w:rsidRDefault="008577E2" w:rsidP="008577E2">
            <w:pPr>
              <w:pStyle w:val="ListBullet"/>
              <w:numPr>
                <w:ilvl w:val="0"/>
                <w:numId w:val="0"/>
              </w:numPr>
              <w:spacing w:after="0"/>
              <w:rPr>
                <w:sz w:val="20"/>
                <w:szCs w:val="20"/>
              </w:rPr>
            </w:pPr>
            <w:r w:rsidRPr="008577E2">
              <w:rPr>
                <w:sz w:val="20"/>
                <w:szCs w:val="20"/>
              </w:rPr>
              <w:t>High bandwidth online capacity in most cities in most countries.</w:t>
            </w:r>
          </w:p>
        </w:tc>
      </w:tr>
    </w:tbl>
    <w:p w14:paraId="624108EC" w14:textId="77777777" w:rsidR="005F01EA" w:rsidRDefault="005F01EA" w:rsidP="005F01EA">
      <w:pPr>
        <w:pStyle w:val="ListBullet"/>
        <w:numPr>
          <w:ilvl w:val="0"/>
          <w:numId w:val="0"/>
        </w:numPr>
        <w:ind w:left="360" w:hanging="360"/>
        <w:sectPr w:rsidR="005F01EA" w:rsidSect="004F70E1">
          <w:pgSz w:w="15840" w:h="12240" w:orient="landscape" w:code="1"/>
          <w:pgMar w:top="1440" w:right="2160" w:bottom="1440" w:left="1440" w:header="1296" w:footer="1296" w:gutter="0"/>
          <w:cols w:space="720"/>
          <w:docGrid w:linePitch="360"/>
        </w:sectPr>
      </w:pPr>
    </w:p>
    <w:p w14:paraId="74002112" w14:textId="77777777" w:rsidR="005F01EA" w:rsidRDefault="005F01EA" w:rsidP="005F01EA">
      <w:pPr>
        <w:pStyle w:val="ListBullet"/>
        <w:numPr>
          <w:ilvl w:val="0"/>
          <w:numId w:val="0"/>
        </w:numPr>
        <w:ind w:left="360" w:hanging="360"/>
      </w:pPr>
    </w:p>
    <w:p w14:paraId="4401997D" w14:textId="77777777" w:rsidR="00A06129" w:rsidRDefault="00A06129" w:rsidP="0069219E">
      <w:pPr>
        <w:pStyle w:val="Heading2"/>
      </w:pPr>
      <w:bookmarkStart w:id="13" w:name="_Toc369789775"/>
      <w:r>
        <w:t>Recommendations for APU</w:t>
      </w:r>
      <w:bookmarkEnd w:id="13"/>
    </w:p>
    <w:p w14:paraId="0C6A2442" w14:textId="77777777" w:rsidR="00D57498" w:rsidRDefault="00D57498" w:rsidP="00D57498">
      <w:pPr>
        <w:ind w:left="720"/>
      </w:pPr>
      <w:r>
        <w:t>1. This approach can be delivered within the online synchronous definition of APU.  MATUL International courses be structured within this guideline</w:t>
      </w:r>
      <w:r w:rsidR="00C02FE8">
        <w:t xml:space="preserve"> as they were previously, before the revision of definitions</w:t>
      </w:r>
      <w:r>
        <w:t>.</w:t>
      </w:r>
    </w:p>
    <w:p w14:paraId="5EFDB544" w14:textId="77777777" w:rsidR="00A06129" w:rsidRDefault="00D57498" w:rsidP="00C02FE8">
      <w:pPr>
        <w:ind w:left="720"/>
      </w:pPr>
      <w:r>
        <w:t xml:space="preserve">2. </w:t>
      </w:r>
      <w:r w:rsidR="00A06129">
        <w:t xml:space="preserve">As MATUL Commission chair, I </w:t>
      </w:r>
      <w:r w:rsidR="00C02FE8">
        <w:t xml:space="preserve">usually </w:t>
      </w:r>
      <w:r w:rsidR="00A06129">
        <w:t xml:space="preserve">train the deans, directors and faculties of partner schools globally in these approaches, along with Dr Corrie de Boer of Manila. </w:t>
      </w:r>
      <w:r w:rsidR="00C02FE8">
        <w:t>May I suggest that it would be appropriate that I do a session f</w:t>
      </w:r>
      <w:r w:rsidR="00A06129">
        <w:t xml:space="preserve">or CTLA, </w:t>
      </w:r>
      <w:r>
        <w:t xml:space="preserve">theology </w:t>
      </w:r>
      <w:r w:rsidR="00A06129">
        <w:t xml:space="preserve">deans and </w:t>
      </w:r>
      <w:r>
        <w:t xml:space="preserve">MATUL </w:t>
      </w:r>
      <w:r w:rsidR="00A06129">
        <w:t xml:space="preserve">faculty at APU, presenting and reflecting on the implications of these approaches </w:t>
      </w:r>
      <w:r w:rsidR="00C02FE8">
        <w:t>hence</w:t>
      </w:r>
      <w:r w:rsidR="00A06129">
        <w:t xml:space="preserve"> getting all on the same page. Without that the default </w:t>
      </w:r>
      <w:r w:rsidR="00580D2D">
        <w:t>is</w:t>
      </w:r>
      <w:r w:rsidR="00A06129">
        <w:t xml:space="preserve"> to fall back into asynchronous learning.</w:t>
      </w:r>
    </w:p>
    <w:p w14:paraId="461FE1DF" w14:textId="77777777" w:rsidR="00953B46" w:rsidRDefault="00D57498" w:rsidP="00A06129">
      <w:pPr>
        <w:ind w:left="720"/>
      </w:pPr>
      <w:r>
        <w:t xml:space="preserve">3. </w:t>
      </w:r>
      <w:r w:rsidR="00580D2D">
        <w:t>Then work with someone at CTLA to p</w:t>
      </w:r>
      <w:r w:rsidR="00A06129">
        <w:t xml:space="preserve">ut this </w:t>
      </w:r>
      <w:r>
        <w:t xml:space="preserve">training </w:t>
      </w:r>
      <w:r w:rsidR="00A06129">
        <w:t>into videod format for all incoming adjunct faculty in the program, as part of their required learning.  I am working on a four session training package for all schools globally, but have not got far with it – need support.</w:t>
      </w:r>
    </w:p>
    <w:p w14:paraId="5028FEA1" w14:textId="77777777" w:rsidR="003C7270" w:rsidRDefault="00953B46" w:rsidP="00A06129">
      <w:pPr>
        <w:ind w:left="720"/>
      </w:pPr>
      <w:r>
        <w:t xml:space="preserve">4. Viv work with </w:t>
      </w:r>
      <w:r w:rsidR="00BC3F39">
        <w:t xml:space="preserve">APS </w:t>
      </w:r>
      <w:r>
        <w:t>Associate Dean John Ragsdale</w:t>
      </w:r>
      <w:r w:rsidR="009B496D">
        <w:t xml:space="preserve"> </w:t>
      </w:r>
      <w:r>
        <w:t>and someone in CTLA on how best to assess this approach</w:t>
      </w:r>
      <w:r w:rsidR="00BB64E3">
        <w:t xml:space="preserve"> </w:t>
      </w:r>
      <w:r w:rsidR="00BC3F39">
        <w:t>(</w:t>
      </w:r>
      <w:r w:rsidR="00BB64E3">
        <w:t xml:space="preserve">as </w:t>
      </w:r>
      <w:r w:rsidR="00BC3F39">
        <w:t xml:space="preserve">using </w:t>
      </w:r>
      <w:r w:rsidR="009B496D">
        <w:t xml:space="preserve">an </w:t>
      </w:r>
      <w:r w:rsidR="00BB64E3">
        <w:t xml:space="preserve">asynchronous </w:t>
      </w:r>
      <w:r w:rsidR="003C7270">
        <w:t>eval</w:t>
      </w:r>
      <w:r w:rsidR="00BC3F39">
        <w:t>u</w:t>
      </w:r>
      <w:r w:rsidR="003C7270">
        <w:t>a</w:t>
      </w:r>
      <w:r w:rsidR="00BC3F39">
        <w:t>tion</w:t>
      </w:r>
      <w:r w:rsidR="003C7270">
        <w:t xml:space="preserve"> processe</w:t>
      </w:r>
      <w:r w:rsidR="00BC3F39">
        <w:t xml:space="preserve">s </w:t>
      </w:r>
      <w:r w:rsidR="00BB64E3">
        <w:t>is catastrophic</w:t>
      </w:r>
      <w:r w:rsidR="00BC3F39">
        <w:t>)</w:t>
      </w:r>
      <w:r>
        <w:t>.</w:t>
      </w:r>
    </w:p>
    <w:p w14:paraId="4FBD3F6D" w14:textId="77777777" w:rsidR="00A06129" w:rsidRDefault="003C7270" w:rsidP="009B496D">
      <w:pPr>
        <w:ind w:left="720"/>
      </w:pPr>
      <w:r>
        <w:t xml:space="preserve">5. A taskforce </w:t>
      </w:r>
      <w:r w:rsidR="008577E2">
        <w:t>be assigned to examine</w:t>
      </w:r>
      <w:r>
        <w:t xml:space="preserve"> what needs changing in IDEA evaluations to work appropriately with </w:t>
      </w:r>
      <w:r w:rsidR="008577E2">
        <w:t xml:space="preserve">action-refection, Freierian, </w:t>
      </w:r>
      <w:r w:rsidR="009B496D">
        <w:t xml:space="preserve">cohort online models </w:t>
      </w:r>
      <w:r w:rsidR="008577E2">
        <w:t>and missional train</w:t>
      </w:r>
      <w:r w:rsidR="009B496D">
        <w:t>i</w:t>
      </w:r>
      <w:r w:rsidR="008577E2">
        <w:t>ng methodologies.  It may confirm the existing system!</w:t>
      </w:r>
    </w:p>
    <w:p w14:paraId="2A3729BE" w14:textId="77777777" w:rsidR="00DD5937" w:rsidRDefault="00DD5937" w:rsidP="009B496D">
      <w:pPr>
        <w:ind w:left="720"/>
      </w:pPr>
      <w:r>
        <w:br w:type="page"/>
      </w:r>
    </w:p>
    <w:p w14:paraId="21491C24" w14:textId="77777777" w:rsidR="00580D2D" w:rsidRDefault="00A06129" w:rsidP="00C02FE8">
      <w:pPr>
        <w:pStyle w:val="Heading2"/>
      </w:pPr>
      <w:bookmarkStart w:id="14" w:name="_Toc369789776"/>
      <w:r>
        <w:t>References</w:t>
      </w:r>
      <w:bookmarkEnd w:id="14"/>
      <w:r>
        <w:t xml:space="preserve"> </w:t>
      </w:r>
    </w:p>
    <w:p w14:paraId="0CC95AD0" w14:textId="77777777" w:rsidR="00A06129" w:rsidRPr="00580D2D" w:rsidRDefault="00C02FE8" w:rsidP="00580D2D">
      <w:r>
        <w:t>(</w:t>
      </w:r>
      <w:r w:rsidR="00A946EC">
        <w:t xml:space="preserve">After some inquiries, </w:t>
      </w:r>
      <w:r w:rsidR="00114B53">
        <w:t xml:space="preserve">it appears </w:t>
      </w:r>
      <w:r w:rsidR="0068381B">
        <w:t>no-</w:t>
      </w:r>
      <w:r w:rsidR="00114B53">
        <w:t xml:space="preserve">one knows anyone at APU </w:t>
      </w:r>
      <w:r>
        <w:t xml:space="preserve">using </w:t>
      </w:r>
      <w:r w:rsidR="00A946EC">
        <w:t>Fr</w:t>
      </w:r>
      <w:r w:rsidR="0068381B">
        <w:t>ie</w:t>
      </w:r>
      <w:r w:rsidR="00A946EC">
        <w:t>r</w:t>
      </w:r>
      <w:r w:rsidR="0068381B">
        <w:t>e</w:t>
      </w:r>
      <w:r w:rsidR="00A946EC">
        <w:t>an theory as a basis for their educational style and no</w:t>
      </w:r>
      <w:r>
        <w:t>-o</w:t>
      </w:r>
      <w:r w:rsidR="00A946EC">
        <w:t xml:space="preserve">ne </w:t>
      </w:r>
      <w:r>
        <w:t>is</w:t>
      </w:r>
      <w:r w:rsidR="00A946EC">
        <w:t xml:space="preserve"> </w:t>
      </w:r>
      <w:r w:rsidR="004F70E1">
        <w:t xml:space="preserve">significantly </w:t>
      </w:r>
      <w:r w:rsidR="00A946EC">
        <w:t>using face-to-face online methodologies, so I cannot reference internal documents</w:t>
      </w:r>
      <w:r w:rsidR="009B496D">
        <w:t xml:space="preserve"> </w:t>
      </w:r>
      <w:r w:rsidR="0068381B">
        <w:t>on</w:t>
      </w:r>
      <w:r w:rsidR="009B496D">
        <w:t xml:space="preserve"> these issues</w:t>
      </w:r>
      <w:r w:rsidR="00114B53">
        <w:t>.  This present document needs a lot more referencing to justify each step in the argument, but it is submitted as a discussion document</w:t>
      </w:r>
      <w:r w:rsidR="0068381B">
        <w:t>, asking for your feedback</w:t>
      </w:r>
      <w:r>
        <w:t>)</w:t>
      </w:r>
      <w:r w:rsidR="00A946EC">
        <w:t xml:space="preserve">. </w:t>
      </w:r>
    </w:p>
    <w:p w14:paraId="23AD86DA" w14:textId="77777777" w:rsidR="00A06129" w:rsidRPr="00462A03" w:rsidRDefault="00A946EC" w:rsidP="00D57498">
      <w:pPr>
        <w:numPr>
          <w:ilvl w:val="0"/>
          <w:numId w:val="33"/>
        </w:numPr>
        <w:spacing w:after="0"/>
        <w:rPr>
          <w:rFonts w:ascii="Cambria" w:hAnsi="Cambria"/>
          <w:sz w:val="20"/>
          <w:szCs w:val="20"/>
        </w:rPr>
      </w:pPr>
      <w:r w:rsidRPr="00462A03">
        <w:rPr>
          <w:rFonts w:ascii="Cambria" w:hAnsi="Cambria"/>
          <w:sz w:val="20"/>
          <w:szCs w:val="20"/>
        </w:rPr>
        <w:t>APU.</w:t>
      </w:r>
      <w:r w:rsidR="00A06129" w:rsidRPr="00462A03">
        <w:rPr>
          <w:rFonts w:ascii="Cambria" w:hAnsi="Cambria"/>
          <w:sz w:val="20"/>
          <w:szCs w:val="20"/>
        </w:rPr>
        <w:t xml:space="preserve"> </w:t>
      </w:r>
      <w:r w:rsidR="00652955" w:rsidRPr="00462A03">
        <w:rPr>
          <w:rFonts w:ascii="Cambria" w:hAnsi="Cambria"/>
          <w:sz w:val="20"/>
          <w:szCs w:val="20"/>
        </w:rPr>
        <w:t>(2017).</w:t>
      </w:r>
      <w:r w:rsidRPr="00462A03">
        <w:rPr>
          <w:rFonts w:ascii="Cambria" w:hAnsi="Cambria"/>
          <w:sz w:val="20"/>
          <w:szCs w:val="20"/>
        </w:rPr>
        <w:t xml:space="preserve"> Instruction Modes.</w:t>
      </w:r>
      <w:r w:rsidR="00652955" w:rsidRPr="00462A03">
        <w:rPr>
          <w:rFonts w:ascii="Cambria" w:hAnsi="Cambria"/>
          <w:sz w:val="20"/>
          <w:szCs w:val="20"/>
        </w:rPr>
        <w:t xml:space="preserve"> </w:t>
      </w:r>
      <w:hyperlink r:id="rId13" w:history="1">
        <w:r w:rsidR="00652955" w:rsidRPr="00462A03">
          <w:rPr>
            <w:rStyle w:val="Hyperlink"/>
            <w:rFonts w:ascii="Cambria" w:hAnsi="Cambria"/>
            <w:sz w:val="20"/>
            <w:szCs w:val="20"/>
          </w:rPr>
          <w:t>https://www.apu.edu/itt/instructionmodes/</w:t>
        </w:r>
      </w:hyperlink>
    </w:p>
    <w:p w14:paraId="531B0FE4" w14:textId="77777777" w:rsidR="00A946EC" w:rsidRPr="00462A03" w:rsidRDefault="00A946EC" w:rsidP="00D57498">
      <w:pPr>
        <w:widowControl w:val="0"/>
        <w:numPr>
          <w:ilvl w:val="0"/>
          <w:numId w:val="33"/>
        </w:numPr>
        <w:autoSpaceDE w:val="0"/>
        <w:autoSpaceDN w:val="0"/>
        <w:adjustRightInd w:val="0"/>
        <w:spacing w:after="0"/>
        <w:rPr>
          <w:rFonts w:ascii="Cambria" w:hAnsi="Cambria" w:cs="Helvetica"/>
          <w:i/>
          <w:iCs/>
          <w:sz w:val="20"/>
          <w:szCs w:val="20"/>
        </w:rPr>
      </w:pPr>
      <w:r w:rsidRPr="00462A03">
        <w:rPr>
          <w:rFonts w:ascii="Cambria" w:hAnsi="Cambria" w:cs="Helvetica"/>
          <w:sz w:val="20"/>
          <w:szCs w:val="20"/>
        </w:rPr>
        <w:t xml:space="preserve">Brynjolfson, Robert &amp; Lewis, J. (2006). </w:t>
      </w:r>
      <w:r w:rsidRPr="00462A03">
        <w:rPr>
          <w:rFonts w:ascii="Cambria" w:hAnsi="Cambria" w:cs="Helvetica"/>
          <w:i/>
          <w:iCs/>
          <w:sz w:val="20"/>
          <w:szCs w:val="20"/>
        </w:rPr>
        <w:t>Integral Ministry Training: Design and Evaluation</w:t>
      </w:r>
    </w:p>
    <w:p w14:paraId="503D8E98" w14:textId="77777777" w:rsidR="009C238F" w:rsidRPr="00462A03" w:rsidRDefault="00A946EC" w:rsidP="00CF71DA">
      <w:pPr>
        <w:widowControl w:val="0"/>
        <w:autoSpaceDE w:val="0"/>
        <w:autoSpaceDN w:val="0"/>
        <w:adjustRightInd w:val="0"/>
        <w:spacing w:after="0"/>
        <w:ind w:left="720"/>
        <w:rPr>
          <w:rFonts w:ascii="Cambria" w:hAnsi="Cambria" w:cs="Helvetica"/>
          <w:sz w:val="20"/>
          <w:szCs w:val="20"/>
        </w:rPr>
      </w:pPr>
      <w:r w:rsidRPr="00462A03">
        <w:rPr>
          <w:rFonts w:ascii="Cambria" w:hAnsi="Cambria" w:cs="Helvetica"/>
          <w:sz w:val="20"/>
          <w:szCs w:val="20"/>
        </w:rPr>
        <w:t>WEA Missions Commission.</w:t>
      </w:r>
    </w:p>
    <w:p w14:paraId="64944538" w14:textId="77777777" w:rsidR="00CF71DA" w:rsidRPr="00CF71DA" w:rsidRDefault="00CF71DA" w:rsidP="00D57498">
      <w:pPr>
        <w:numPr>
          <w:ilvl w:val="0"/>
          <w:numId w:val="33"/>
        </w:numPr>
        <w:spacing w:after="0"/>
        <w:rPr>
          <w:rFonts w:asciiTheme="minorHAnsi" w:eastAsia="Times New Roman" w:hAnsiTheme="minorHAnsi"/>
          <w:sz w:val="20"/>
          <w:szCs w:val="20"/>
        </w:rPr>
      </w:pPr>
      <w:r w:rsidRPr="00CF71DA">
        <w:rPr>
          <w:rFonts w:asciiTheme="minorHAnsi" w:hAnsiTheme="minorHAnsi" w:cs="Helvetica"/>
          <w:sz w:val="20"/>
          <w:szCs w:val="20"/>
        </w:rPr>
        <w:t xml:space="preserve">Freire, P. (1986). </w:t>
      </w:r>
      <w:r w:rsidRPr="00CF71DA">
        <w:rPr>
          <w:rFonts w:asciiTheme="minorHAnsi" w:hAnsiTheme="minorHAnsi" w:cs="Helvetica"/>
          <w:i/>
          <w:iCs/>
          <w:sz w:val="20"/>
          <w:szCs w:val="20"/>
        </w:rPr>
        <w:t>Pedagogy of the Oppressed</w:t>
      </w:r>
      <w:r w:rsidRPr="00CF71DA">
        <w:rPr>
          <w:rFonts w:asciiTheme="minorHAnsi" w:hAnsiTheme="minorHAnsi" w:cs="Helvetica"/>
          <w:sz w:val="20"/>
          <w:szCs w:val="20"/>
        </w:rPr>
        <w:t xml:space="preserve"> (M. B. Ramos, Trans.). New York: Continuum.</w:t>
      </w:r>
    </w:p>
    <w:p w14:paraId="273053AE" w14:textId="77777777" w:rsidR="00FA4F43" w:rsidRPr="00462A03" w:rsidRDefault="00CF71DA" w:rsidP="00D57498">
      <w:pPr>
        <w:numPr>
          <w:ilvl w:val="0"/>
          <w:numId w:val="33"/>
        </w:numPr>
        <w:spacing w:after="0"/>
        <w:rPr>
          <w:rFonts w:ascii="Cambria" w:eastAsia="Times New Roman" w:hAnsi="Cambria"/>
          <w:sz w:val="20"/>
          <w:szCs w:val="20"/>
        </w:rPr>
      </w:pPr>
      <w:r>
        <w:rPr>
          <w:rFonts w:ascii="Cambria" w:eastAsia="Times New Roman" w:hAnsi="Cambria"/>
          <w:color w:val="000000"/>
          <w:sz w:val="20"/>
          <w:szCs w:val="20"/>
          <w:shd w:val="clear" w:color="auto" w:fill="EEEEFF"/>
        </w:rPr>
        <w:t>---</w:t>
      </w:r>
      <w:r w:rsidR="00FA4F43" w:rsidRPr="00462A03">
        <w:rPr>
          <w:rFonts w:ascii="Cambria" w:eastAsia="Times New Roman" w:hAnsi="Cambria"/>
          <w:color w:val="000000"/>
          <w:sz w:val="20"/>
          <w:szCs w:val="20"/>
          <w:shd w:val="clear" w:color="auto" w:fill="EEEEFF"/>
        </w:rPr>
        <w:t xml:space="preserve">. (1998). </w:t>
      </w:r>
      <w:r w:rsidR="00FA4F43" w:rsidRPr="00462A03">
        <w:rPr>
          <w:rFonts w:ascii="Cambria" w:eastAsia="Times New Roman" w:hAnsi="Cambria"/>
          <w:i/>
          <w:color w:val="000000"/>
          <w:sz w:val="20"/>
          <w:szCs w:val="20"/>
          <w:shd w:val="clear" w:color="auto" w:fill="EEEEFF"/>
        </w:rPr>
        <w:t>Teachers as Cultural Workers - Letters to Those Who Dare Teach</w:t>
      </w:r>
      <w:r w:rsidR="00FA4F43" w:rsidRPr="00462A03">
        <w:rPr>
          <w:rFonts w:ascii="Cambria" w:eastAsia="Times New Roman" w:hAnsi="Cambria"/>
          <w:color w:val="000000"/>
          <w:sz w:val="20"/>
          <w:szCs w:val="20"/>
          <w:shd w:val="clear" w:color="auto" w:fill="EEEEFF"/>
        </w:rPr>
        <w:t>, Translated by Donoldo Macedo, Dale Koike, and Alexandre Oliveira, Westview Press, Boulder, CO.</w:t>
      </w:r>
    </w:p>
    <w:p w14:paraId="040707FE" w14:textId="77777777" w:rsidR="00114B53" w:rsidRDefault="00114B53" w:rsidP="00D57498">
      <w:pPr>
        <w:widowControl w:val="0"/>
        <w:numPr>
          <w:ilvl w:val="0"/>
          <w:numId w:val="33"/>
        </w:numPr>
        <w:autoSpaceDE w:val="0"/>
        <w:autoSpaceDN w:val="0"/>
        <w:adjustRightInd w:val="0"/>
        <w:spacing w:after="0"/>
        <w:rPr>
          <w:rFonts w:ascii="Cambria" w:hAnsi="Cambria" w:cs="Helvetica"/>
          <w:sz w:val="20"/>
          <w:szCs w:val="20"/>
        </w:rPr>
      </w:pPr>
      <w:r>
        <w:rPr>
          <w:rFonts w:ascii="Cambria" w:hAnsi="Cambria" w:cs="Helvetica"/>
          <w:sz w:val="20"/>
          <w:szCs w:val="20"/>
        </w:rPr>
        <w:t xml:space="preserve">Grigg, Viv (2014) Transformational Urban Conversations (ppt). </w:t>
      </w:r>
      <w:hyperlink r:id="rId14" w:history="1">
        <w:r w:rsidRPr="00114B53">
          <w:rPr>
            <w:rStyle w:val="Hyperlink"/>
            <w:rFonts w:ascii="Cambria" w:hAnsi="Cambria" w:cs="Helvetica"/>
            <w:sz w:val="20"/>
            <w:szCs w:val="20"/>
          </w:rPr>
          <w:t>http://www.authorstream.com/Presentation/vivgrigg-3259344-trnasformational-urban-conversations/</w:t>
        </w:r>
      </w:hyperlink>
    </w:p>
    <w:p w14:paraId="1CCA3D38" w14:textId="77777777" w:rsidR="009C238F" w:rsidRPr="00462A03" w:rsidRDefault="009C238F" w:rsidP="00D57498">
      <w:pPr>
        <w:widowControl w:val="0"/>
        <w:numPr>
          <w:ilvl w:val="0"/>
          <w:numId w:val="33"/>
        </w:numPr>
        <w:autoSpaceDE w:val="0"/>
        <w:autoSpaceDN w:val="0"/>
        <w:adjustRightInd w:val="0"/>
        <w:spacing w:after="0"/>
        <w:rPr>
          <w:rFonts w:ascii="Cambria" w:hAnsi="Cambria" w:cs="Helvetica"/>
          <w:sz w:val="20"/>
          <w:szCs w:val="20"/>
        </w:rPr>
      </w:pPr>
      <w:r w:rsidRPr="00462A03">
        <w:rPr>
          <w:rFonts w:ascii="Cambria" w:hAnsi="Cambria" w:cs="Helvetica"/>
          <w:sz w:val="20"/>
          <w:szCs w:val="20"/>
        </w:rPr>
        <w:t xml:space="preserve">Hay, Rob, Valerie Lim, Detlef Bloecher, &amp; Sarah Hay. (2007). </w:t>
      </w:r>
      <w:r w:rsidRPr="00462A03">
        <w:rPr>
          <w:rFonts w:ascii="Cambria" w:hAnsi="Cambria" w:cs="Helvetica"/>
          <w:i/>
          <w:iCs/>
          <w:sz w:val="20"/>
          <w:szCs w:val="20"/>
        </w:rPr>
        <w:t>Worth Keeping: Global Perspectives on Best Practice in Missionary Retention</w:t>
      </w:r>
      <w:r w:rsidRPr="00462A03">
        <w:rPr>
          <w:rFonts w:ascii="Cambria" w:hAnsi="Cambria" w:cs="Helvetica"/>
          <w:sz w:val="20"/>
          <w:szCs w:val="20"/>
        </w:rPr>
        <w:t>: WEA Missions Commission.</w:t>
      </w:r>
    </w:p>
    <w:p w14:paraId="159B4BB0" w14:textId="77777777" w:rsidR="006B23B8" w:rsidRPr="00461ADC" w:rsidRDefault="006B23B8" w:rsidP="00461ADC">
      <w:pPr>
        <w:pStyle w:val="NormalWeb"/>
        <w:numPr>
          <w:ilvl w:val="0"/>
          <w:numId w:val="33"/>
        </w:numPr>
        <w:rPr>
          <w:rFonts w:asciiTheme="minorHAnsi" w:hAnsiTheme="minorHAnsi"/>
          <w:color w:val="000000"/>
          <w:spacing w:val="0"/>
          <w:sz w:val="20"/>
          <w:szCs w:val="20"/>
        </w:rPr>
      </w:pPr>
      <w:r w:rsidRPr="00461ADC">
        <w:rPr>
          <w:rStyle w:val="style1"/>
          <w:rFonts w:asciiTheme="minorHAnsi" w:hAnsiTheme="minorHAnsi"/>
          <w:color w:val="000000"/>
          <w:spacing w:val="0"/>
          <w:sz w:val="20"/>
          <w:szCs w:val="20"/>
        </w:rPr>
        <w:t>Morrison</w:t>
      </w:r>
      <w:r w:rsidR="00116F08">
        <w:rPr>
          <w:rStyle w:val="style1"/>
          <w:rFonts w:asciiTheme="minorHAnsi" w:hAnsiTheme="minorHAnsi"/>
          <w:color w:val="000000"/>
          <w:spacing w:val="0"/>
          <w:sz w:val="20"/>
          <w:szCs w:val="20"/>
        </w:rPr>
        <w:t>, Kristan A.,</w:t>
      </w:r>
      <w:r w:rsidRPr="00461ADC">
        <w:rPr>
          <w:rStyle w:val="style1"/>
          <w:rFonts w:asciiTheme="minorHAnsi" w:hAnsiTheme="minorHAnsi"/>
          <w:color w:val="000000"/>
          <w:spacing w:val="0"/>
          <w:sz w:val="20"/>
          <w:szCs w:val="20"/>
        </w:rPr>
        <w:t xml:space="preserve"> (n.d.)</w:t>
      </w:r>
      <w:r w:rsidRPr="00461ADC">
        <w:rPr>
          <w:rStyle w:val="style1"/>
          <w:rFonts w:asciiTheme="minorHAnsi" w:hAnsiTheme="minorHAnsi"/>
          <w:b/>
          <w:color w:val="000000"/>
          <w:spacing w:val="0"/>
          <w:sz w:val="20"/>
          <w:szCs w:val="20"/>
        </w:rPr>
        <w:t xml:space="preserve"> </w:t>
      </w:r>
      <w:r w:rsidRPr="00461ADC">
        <w:rPr>
          <w:rStyle w:val="style1"/>
          <w:rFonts w:asciiTheme="minorHAnsi" w:hAnsiTheme="minorHAnsi"/>
          <w:i/>
          <w:color w:val="000000"/>
          <w:spacing w:val="0"/>
          <w:sz w:val="20"/>
          <w:szCs w:val="20"/>
        </w:rPr>
        <w:t>Democratic Classrooms: Incorporating Student Voice and Choice in Teacher Education Courses.</w:t>
      </w:r>
      <w:r w:rsidRPr="00461ADC">
        <w:rPr>
          <w:rStyle w:val="style1"/>
          <w:rFonts w:asciiTheme="minorHAnsi" w:hAnsiTheme="minorHAnsi"/>
          <w:color w:val="000000"/>
          <w:spacing w:val="0"/>
          <w:sz w:val="20"/>
          <w:szCs w:val="20"/>
        </w:rPr>
        <w:t xml:space="preserve"> </w:t>
      </w:r>
      <w:hyperlink r:id="rId15" w:history="1">
        <w:r w:rsidR="00461ADC" w:rsidRPr="00461ADC">
          <w:rPr>
            <w:rStyle w:val="Hyperlink"/>
            <w:rFonts w:asciiTheme="minorHAnsi" w:hAnsiTheme="minorHAnsi"/>
            <w:spacing w:val="0"/>
            <w:sz w:val="20"/>
            <w:szCs w:val="20"/>
          </w:rPr>
          <w:t>http://www.newfoundations.com/Morrison.html</w:t>
        </w:r>
      </w:hyperlink>
      <w:r w:rsidR="00461ADC" w:rsidRPr="00461ADC">
        <w:rPr>
          <w:rStyle w:val="style1"/>
          <w:rFonts w:asciiTheme="minorHAnsi" w:hAnsiTheme="minorHAnsi"/>
          <w:color w:val="000000"/>
          <w:spacing w:val="0"/>
          <w:sz w:val="20"/>
          <w:szCs w:val="20"/>
        </w:rPr>
        <w:t xml:space="preserve">. </w:t>
      </w:r>
      <w:r w:rsidRPr="00461ADC">
        <w:rPr>
          <w:rFonts w:asciiTheme="minorHAnsi" w:hAnsiTheme="minorHAnsi"/>
          <w:color w:val="000000"/>
          <w:spacing w:val="0"/>
          <w:sz w:val="20"/>
          <w:szCs w:val="20"/>
        </w:rPr>
        <w:t>Radford University</w:t>
      </w:r>
    </w:p>
    <w:p w14:paraId="01B35736" w14:textId="77777777" w:rsidR="00FA4F43" w:rsidRPr="00462A03" w:rsidRDefault="00652955" w:rsidP="00D57498">
      <w:pPr>
        <w:widowControl w:val="0"/>
        <w:numPr>
          <w:ilvl w:val="0"/>
          <w:numId w:val="33"/>
        </w:numPr>
        <w:autoSpaceDE w:val="0"/>
        <w:autoSpaceDN w:val="0"/>
        <w:adjustRightInd w:val="0"/>
        <w:spacing w:after="0"/>
        <w:rPr>
          <w:rFonts w:ascii="Cambria" w:hAnsi="Cambria" w:cs="Helvetica"/>
          <w:sz w:val="20"/>
          <w:szCs w:val="20"/>
        </w:rPr>
      </w:pPr>
      <w:r w:rsidRPr="00462A03">
        <w:rPr>
          <w:rFonts w:ascii="Cambria" w:hAnsi="Cambria" w:cs="Helvetica"/>
          <w:sz w:val="20"/>
          <w:szCs w:val="20"/>
        </w:rPr>
        <w:t>llich, Ivan. Missionary Poverty</w:t>
      </w:r>
      <w:r w:rsidR="00FA4F43" w:rsidRPr="00462A03">
        <w:rPr>
          <w:rFonts w:ascii="Cambria" w:hAnsi="Cambria" w:cs="Helvetica"/>
          <w:sz w:val="20"/>
          <w:szCs w:val="20"/>
        </w:rPr>
        <w:t>.</w:t>
      </w:r>
      <w:r w:rsidRPr="00462A03">
        <w:rPr>
          <w:rFonts w:ascii="Cambria" w:hAnsi="Cambria" w:cs="Helvetica"/>
          <w:sz w:val="20"/>
          <w:szCs w:val="20"/>
        </w:rPr>
        <w:t xml:space="preserve"> </w:t>
      </w:r>
      <w:r w:rsidRPr="00462A03">
        <w:rPr>
          <w:rFonts w:ascii="Cambria" w:hAnsi="Cambria" w:cs="Helvetica"/>
          <w:i/>
          <w:iCs/>
          <w:sz w:val="20"/>
          <w:szCs w:val="20"/>
        </w:rPr>
        <w:t>The Church, Change and Community Development</w:t>
      </w:r>
      <w:r w:rsidR="00FA4F43" w:rsidRPr="00462A03">
        <w:rPr>
          <w:rFonts w:ascii="Cambria" w:hAnsi="Cambria" w:cs="Helvetica"/>
          <w:sz w:val="20"/>
          <w:szCs w:val="20"/>
        </w:rPr>
        <w:t>.</w:t>
      </w:r>
      <w:r w:rsidRPr="00462A03">
        <w:rPr>
          <w:rFonts w:ascii="Cambria" w:hAnsi="Cambria" w:cs="Helvetica"/>
          <w:sz w:val="20"/>
          <w:szCs w:val="20"/>
        </w:rPr>
        <w:t xml:space="preserve"> Doulos Christo Press.</w:t>
      </w:r>
    </w:p>
    <w:p w14:paraId="582575E7" w14:textId="77777777" w:rsidR="00D57498" w:rsidRPr="00D57498" w:rsidRDefault="00A946EC" w:rsidP="00D57498">
      <w:pPr>
        <w:numPr>
          <w:ilvl w:val="0"/>
          <w:numId w:val="33"/>
        </w:numPr>
        <w:spacing w:after="0"/>
        <w:rPr>
          <w:rFonts w:ascii="Cambria" w:hAnsi="Cambria"/>
          <w:sz w:val="20"/>
          <w:szCs w:val="20"/>
        </w:rPr>
      </w:pPr>
      <w:r w:rsidRPr="00462A03">
        <w:rPr>
          <w:rFonts w:ascii="Cambria" w:hAnsi="Cambria" w:cs="Helvetica"/>
          <w:sz w:val="20"/>
          <w:szCs w:val="20"/>
        </w:rPr>
        <w:t xml:space="preserve">Slimbach, R. (2010). A Worldly Way of Knowing: The Learning Arts. In </w:t>
      </w:r>
      <w:r w:rsidRPr="00462A03">
        <w:rPr>
          <w:rFonts w:ascii="Cambria" w:hAnsi="Cambria" w:cs="Helvetica"/>
          <w:i/>
          <w:iCs/>
          <w:sz w:val="20"/>
          <w:szCs w:val="20"/>
        </w:rPr>
        <w:t>Becoming World Wise: A Guide to Global Learning</w:t>
      </w:r>
      <w:r w:rsidRPr="00462A03">
        <w:rPr>
          <w:rFonts w:ascii="Cambria" w:hAnsi="Cambria" w:cs="Helvetica"/>
          <w:sz w:val="20"/>
          <w:szCs w:val="20"/>
        </w:rPr>
        <w:t>: Stylus. Chapter 4.</w:t>
      </w:r>
    </w:p>
    <w:p w14:paraId="3028FD1B" w14:textId="77777777" w:rsidR="00FA4F43" w:rsidRPr="00D57498" w:rsidRDefault="00FA4F43" w:rsidP="00D57498">
      <w:pPr>
        <w:numPr>
          <w:ilvl w:val="0"/>
          <w:numId w:val="33"/>
        </w:numPr>
        <w:spacing w:after="0"/>
        <w:rPr>
          <w:rFonts w:ascii="Cambria" w:hAnsi="Cambria"/>
          <w:sz w:val="20"/>
          <w:szCs w:val="20"/>
        </w:rPr>
      </w:pPr>
      <w:r w:rsidRPr="00FA4F43">
        <w:rPr>
          <w:rFonts w:ascii="Cambria" w:hAnsi="Cambria"/>
          <w:sz w:val="20"/>
          <w:szCs w:val="20"/>
        </w:rPr>
        <w:t>Vela</w:t>
      </w:r>
    </w:p>
    <w:p w14:paraId="2F82CBA7" w14:textId="77777777" w:rsidR="00705F0C" w:rsidRPr="00BC5FF7" w:rsidRDefault="00652955" w:rsidP="00705F0C">
      <w:pPr>
        <w:numPr>
          <w:ilvl w:val="0"/>
          <w:numId w:val="33"/>
        </w:numPr>
        <w:spacing w:after="0"/>
      </w:pPr>
      <w:r w:rsidRPr="00462A03">
        <w:rPr>
          <w:rFonts w:ascii="Cambria" w:eastAsia="Times New Roman" w:hAnsi="Cambria"/>
          <w:sz w:val="20"/>
          <w:szCs w:val="20"/>
        </w:rPr>
        <w:t xml:space="preserve">Wilson, Thomas R. (2017). </w:t>
      </w:r>
      <w:r w:rsidRPr="00462A03">
        <w:rPr>
          <w:rFonts w:ascii="Cambria" w:eastAsia="Times New Roman" w:hAnsi="Cambria"/>
          <w:i/>
          <w:sz w:val="20"/>
          <w:szCs w:val="20"/>
        </w:rPr>
        <w:t>If Jesus Taught Online: The​ ​Christian​ ​Educator’s​ ​Guide​ ​to​ ​Online​ ​Learning.</w:t>
      </w:r>
      <w:r w:rsidRPr="00462A03">
        <w:rPr>
          <w:rFonts w:ascii="Cambria" w:eastAsia="Times New Roman" w:hAnsi="Cambria"/>
          <w:sz w:val="20"/>
          <w:szCs w:val="20"/>
        </w:rPr>
        <w:t xml:space="preserve"> APU. 4</w:t>
      </w:r>
      <w:r w:rsidRPr="00462A03">
        <w:rPr>
          <w:rFonts w:ascii="Cambria" w:eastAsia="Times New Roman" w:hAnsi="Cambria"/>
          <w:sz w:val="20"/>
          <w:szCs w:val="20"/>
          <w:vertAlign w:val="superscript"/>
        </w:rPr>
        <w:t>th</w:t>
      </w:r>
      <w:r w:rsidRPr="00462A03">
        <w:rPr>
          <w:rFonts w:ascii="Cambria" w:eastAsia="Times New Roman" w:hAnsi="Cambria"/>
          <w:sz w:val="20"/>
          <w:szCs w:val="20"/>
        </w:rPr>
        <w:t xml:space="preserve"> Edition.  https://doc-0s-ao-apps-viewer.googleusercontent.com/viewer/secure/pdf/8elb31p67buli1ahgse6sojvl4f8ql1g/6r8i9j34r5g99tc9f97h34antpkvmmib/1507778550000/gmail/06588819675442184401/ACFrOgDbbePXXK8HVlH4Ft9-5piPj3d1I7BPK3qH365tRs7PrpksKjWtOQ9j4XFvYT9IJVOh-tz0EqTRt0sXvQmsEHIkB7LS0myVReileFI3buAw3KmmZbeHvmEypJc=?print=true&amp;nonce=a03j9aao7bf9c&amp;user=0</w:t>
      </w:r>
    </w:p>
    <w:p w14:paraId="47CB8D26" w14:textId="77777777" w:rsidR="00C014B2" w:rsidRPr="00BC5FF7" w:rsidRDefault="00AF380F" w:rsidP="00EF10B3">
      <w:pPr>
        <w:pStyle w:val="Heading3"/>
      </w:pPr>
      <w:r w:rsidRPr="00BC5FF7">
        <w:t xml:space="preserve"> </w:t>
      </w:r>
    </w:p>
    <w:sectPr w:rsidR="00C014B2" w:rsidRPr="00BC5FF7" w:rsidSect="004F70E1">
      <w:pgSz w:w="12240" w:h="15840" w:code="1"/>
      <w:pgMar w:top="1440" w:right="1440" w:bottom="2160" w:left="1440" w:header="1296" w:footer="1296"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B382E4" w14:textId="77777777" w:rsidR="00A418E5" w:rsidRDefault="00A418E5" w:rsidP="00EF10B3">
      <w:r>
        <w:separator/>
      </w:r>
    </w:p>
  </w:endnote>
  <w:endnote w:type="continuationSeparator" w:id="0">
    <w:p w14:paraId="0FBB436F" w14:textId="77777777" w:rsidR="00A418E5" w:rsidRDefault="00A418E5" w:rsidP="00EF1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MS Mincho">
    <w:altName w:val="ＭＳ 明朝"/>
    <w:charset w:val="80"/>
    <w:family w:val="modern"/>
    <w:pitch w:val="fixed"/>
    <w:sig w:usb0="A00002BF" w:usb1="68C7FCFB" w:usb2="00000010" w:usb3="00000000" w:csb0="0002009F" w:csb1="00000000"/>
  </w:font>
  <w:font w:name="Century Schoolbook">
    <w:panose1 w:val="02040604050505020304"/>
    <w:charset w:val="00"/>
    <w:family w:val="auto"/>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Consolas">
    <w:panose1 w:val="020B0609020204030204"/>
    <w:charset w:val="00"/>
    <w:family w:val="auto"/>
    <w:pitch w:val="variable"/>
    <w:sig w:usb0="E10002FF" w:usb1="4000FCFF" w:usb2="00000009" w:usb3="00000000" w:csb0="0000019F" w:csb1="00000000"/>
  </w:font>
  <w:font w:name="Corbel">
    <w:panose1 w:val="020B0503020204020204"/>
    <w:charset w:val="00"/>
    <w:family w:val="auto"/>
    <w:pitch w:val="variable"/>
    <w:sig w:usb0="A00002EF" w:usb1="4000A44B"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oefler Text">
    <w:panose1 w:val="02030602050506020203"/>
    <w:charset w:val="00"/>
    <w:family w:val="auto"/>
    <w:pitch w:val="variable"/>
    <w:sig w:usb0="800002FF" w:usb1="5000204B" w:usb2="00000004" w:usb3="00000000" w:csb0="00000197"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788"/>
      <w:gridCol w:w="4788"/>
    </w:tblGrid>
    <w:tr w:rsidR="00A418E5" w:rsidRPr="00F34409" w14:paraId="65CE4B5A" w14:textId="77777777" w:rsidTr="00570F73">
      <w:tc>
        <w:tcPr>
          <w:tcW w:w="4788" w:type="dxa"/>
        </w:tcPr>
        <w:p w14:paraId="00BF07BD" w14:textId="04C6668B" w:rsidR="00A418E5" w:rsidRPr="00F34409" w:rsidRDefault="00A418E5" w:rsidP="00AD4998">
          <w:pPr>
            <w:pStyle w:val="Footer"/>
            <w:rPr>
              <w:b/>
              <w:color w:val="auto"/>
              <w:sz w:val="24"/>
            </w:rPr>
          </w:pPr>
          <w:r>
            <w:t>Five-Technology Phases in Missions Education</w:t>
          </w:r>
        </w:p>
      </w:tc>
      <w:tc>
        <w:tcPr>
          <w:tcW w:w="4788" w:type="dxa"/>
        </w:tcPr>
        <w:p w14:paraId="3B98890B" w14:textId="77777777" w:rsidR="00A418E5" w:rsidRPr="00F34409" w:rsidRDefault="00A418E5" w:rsidP="00EF10B3">
          <w:pPr>
            <w:pStyle w:val="Header-FooterRight"/>
          </w:pPr>
          <w:r w:rsidRPr="00F34409">
            <w:fldChar w:fldCharType="begin"/>
          </w:r>
          <w:r w:rsidRPr="00F34409">
            <w:instrText xml:space="preserve"> Page </w:instrText>
          </w:r>
          <w:r w:rsidRPr="00F34409">
            <w:fldChar w:fldCharType="separate"/>
          </w:r>
          <w:r w:rsidR="00F32D24">
            <w:rPr>
              <w:noProof/>
            </w:rPr>
            <w:t>9</w:t>
          </w:r>
          <w:r w:rsidRPr="00F34409">
            <w:fldChar w:fldCharType="end"/>
          </w:r>
        </w:p>
      </w:tc>
    </w:tr>
  </w:tbl>
  <w:p w14:paraId="362DB7A1" w14:textId="77777777" w:rsidR="00A418E5" w:rsidRDefault="00A418E5" w:rsidP="002701BD">
    <w:pPr>
      <w:pStyle w:val="MediumGrid21"/>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44B70" w14:textId="77777777" w:rsidR="00A418E5" w:rsidRDefault="00A418E5" w:rsidP="004F70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32D24">
      <w:rPr>
        <w:rStyle w:val="PageNumber"/>
        <w:noProof/>
      </w:rPr>
      <w:t>1</w:t>
    </w:r>
    <w:r>
      <w:rPr>
        <w:rStyle w:val="PageNumber"/>
      </w:rPr>
      <w:fldChar w:fldCharType="end"/>
    </w:r>
  </w:p>
  <w:tbl>
    <w:tblPr>
      <w:tblW w:w="0" w:type="auto"/>
      <w:tblLook w:val="04A0" w:firstRow="1" w:lastRow="0" w:firstColumn="1" w:lastColumn="0" w:noHBand="0" w:noVBand="1"/>
    </w:tblPr>
    <w:tblGrid>
      <w:gridCol w:w="4788"/>
      <w:gridCol w:w="4788"/>
    </w:tblGrid>
    <w:tr w:rsidR="00A418E5" w:rsidRPr="00F34409" w14:paraId="7B2F10A7" w14:textId="77777777" w:rsidTr="00705F0C">
      <w:tc>
        <w:tcPr>
          <w:tcW w:w="4788" w:type="dxa"/>
        </w:tcPr>
        <w:p w14:paraId="193EEB45" w14:textId="37A242AC" w:rsidR="00A418E5" w:rsidRPr="00F34409" w:rsidRDefault="00A418E5" w:rsidP="001B3AD0">
          <w:pPr>
            <w:pStyle w:val="Footer"/>
            <w:ind w:right="360"/>
            <w:rPr>
              <w:b/>
              <w:color w:val="auto"/>
              <w:sz w:val="24"/>
            </w:rPr>
          </w:pPr>
          <w:r>
            <w:t>Five Technology Phases in Missions Education</w:t>
          </w:r>
        </w:p>
      </w:tc>
      <w:tc>
        <w:tcPr>
          <w:tcW w:w="4788" w:type="dxa"/>
        </w:tcPr>
        <w:p w14:paraId="1DD478E8" w14:textId="77777777" w:rsidR="00A418E5" w:rsidRPr="00F34409" w:rsidRDefault="00A418E5" w:rsidP="00EF10B3">
          <w:pPr>
            <w:pStyle w:val="Header-FooterRight"/>
          </w:pPr>
        </w:p>
      </w:tc>
    </w:tr>
  </w:tbl>
  <w:p w14:paraId="579ED598" w14:textId="77777777" w:rsidR="00A418E5" w:rsidRDefault="00A418E5" w:rsidP="003411A7">
    <w:pPr>
      <w:pStyle w:val="MediumGrid21"/>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801048" w14:textId="77777777" w:rsidR="00A418E5" w:rsidRDefault="00A418E5" w:rsidP="00EF10B3">
      <w:r>
        <w:separator/>
      </w:r>
    </w:p>
  </w:footnote>
  <w:footnote w:type="continuationSeparator" w:id="0">
    <w:p w14:paraId="50DCE2E9" w14:textId="77777777" w:rsidR="00A418E5" w:rsidRDefault="00A418E5" w:rsidP="00EF10B3">
      <w:r>
        <w:continuationSeparator/>
      </w:r>
    </w:p>
  </w:footnote>
  <w:footnote w:id="1">
    <w:p w14:paraId="566E264A" w14:textId="70C6E08F" w:rsidR="00A418E5" w:rsidRDefault="00A418E5">
      <w:pPr>
        <w:pStyle w:val="FootnoteText"/>
      </w:pPr>
      <w:r>
        <w:rPr>
          <w:rStyle w:val="FootnoteReference"/>
        </w:rPr>
        <w:footnoteRef/>
      </w:r>
      <w:r>
        <w:t xml:space="preserve"> The initial MATUL Commission: Dr Rich Slimbach, (APU), Dr Corrie de Boer (ATS, Manila), Dr Saravanan (HBI, Chennai, India), Dr Paul Cornelius (HBI, India), Dr Colin Smith (Nairobi), Dr Viv Grigg (Chair) and others.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688E5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CDC6B26"/>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07B4F7D8"/>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9DDA302A"/>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55D43172"/>
    <w:lvl w:ilvl="0">
      <w:start w:val="1"/>
      <w:numFmt w:val="decimal"/>
      <w:pStyle w:val="ListNumber2"/>
      <w:lvlText w:val="%1."/>
      <w:lvlJc w:val="left"/>
      <w:pPr>
        <w:tabs>
          <w:tab w:val="num" w:pos="720"/>
        </w:tabs>
        <w:ind w:left="720" w:hanging="360"/>
      </w:pPr>
    </w:lvl>
  </w:abstractNum>
  <w:abstractNum w:abstractNumId="5">
    <w:nsid w:val="FFFFFF80"/>
    <w:multiLevelType w:val="singleLevel"/>
    <w:tmpl w:val="19D8BBEC"/>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20826390"/>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F0DA7754"/>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A546EA74"/>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D40A3CA2"/>
    <w:lvl w:ilvl="0">
      <w:start w:val="1"/>
      <w:numFmt w:val="decimal"/>
      <w:pStyle w:val="ListNumber"/>
      <w:lvlText w:val="%1."/>
      <w:lvlJc w:val="left"/>
      <w:pPr>
        <w:tabs>
          <w:tab w:val="num" w:pos="360"/>
        </w:tabs>
        <w:ind w:left="360" w:hanging="360"/>
      </w:pPr>
      <w:rPr>
        <w:rFonts w:hint="default"/>
        <w:color w:val="808080"/>
      </w:rPr>
    </w:lvl>
  </w:abstractNum>
  <w:abstractNum w:abstractNumId="10">
    <w:nsid w:val="FFFFFF89"/>
    <w:multiLevelType w:val="singleLevel"/>
    <w:tmpl w:val="D4AEB8A0"/>
    <w:lvl w:ilvl="0">
      <w:start w:val="1"/>
      <w:numFmt w:val="bullet"/>
      <w:pStyle w:val="ListBullet"/>
      <w:lvlText w:val="n"/>
      <w:lvlJc w:val="left"/>
      <w:pPr>
        <w:tabs>
          <w:tab w:val="num" w:pos="360"/>
        </w:tabs>
        <w:ind w:left="360" w:hanging="360"/>
      </w:pPr>
      <w:rPr>
        <w:rFonts w:ascii="Wingdings" w:hAnsi="Wingdings" w:hint="default"/>
        <w:color w:val="983620"/>
      </w:rPr>
    </w:lvl>
  </w:abstractNum>
  <w:abstractNum w:abstractNumId="11">
    <w:nsid w:val="00097946"/>
    <w:multiLevelType w:val="hybridMultilevel"/>
    <w:tmpl w:val="708C242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05D607B5"/>
    <w:multiLevelType w:val="hybridMultilevel"/>
    <w:tmpl w:val="D3A4D3BC"/>
    <w:lvl w:ilvl="0" w:tplc="C724594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0C9444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F171E79"/>
    <w:multiLevelType w:val="hybridMultilevel"/>
    <w:tmpl w:val="76728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42779E"/>
    <w:multiLevelType w:val="hybridMultilevel"/>
    <w:tmpl w:val="45040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495006"/>
    <w:multiLevelType w:val="hybridMultilevel"/>
    <w:tmpl w:val="7C320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1CB3D5D"/>
    <w:multiLevelType w:val="hybridMultilevel"/>
    <w:tmpl w:val="C32A9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9E2DFA"/>
    <w:multiLevelType w:val="multilevel"/>
    <w:tmpl w:val="0B02C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A0F6BE8"/>
    <w:multiLevelType w:val="hybridMultilevel"/>
    <w:tmpl w:val="EB9C680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nsid w:val="20104108"/>
    <w:multiLevelType w:val="hybridMultilevel"/>
    <w:tmpl w:val="180AAB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nsid w:val="21DA7183"/>
    <w:multiLevelType w:val="hybridMultilevel"/>
    <w:tmpl w:val="38B25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097709"/>
    <w:multiLevelType w:val="hybridMultilevel"/>
    <w:tmpl w:val="B010E3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E4547DD"/>
    <w:multiLevelType w:val="multilevel"/>
    <w:tmpl w:val="4762D066"/>
    <w:lvl w:ilvl="0">
      <w:start w:val="1"/>
      <w:numFmt w:val="bullet"/>
      <w:lvlText w:val=""/>
      <w:lvlJc w:val="left"/>
      <w:pPr>
        <w:tabs>
          <w:tab w:val="num" w:pos="135"/>
        </w:tabs>
        <w:ind w:left="135" w:hanging="360"/>
      </w:pPr>
      <w:rPr>
        <w:rFonts w:ascii="Symbol" w:hAnsi="Symbol" w:hint="default"/>
        <w:sz w:val="20"/>
      </w:rPr>
    </w:lvl>
    <w:lvl w:ilvl="1" w:tentative="1">
      <w:start w:val="1"/>
      <w:numFmt w:val="bullet"/>
      <w:lvlText w:val="o"/>
      <w:lvlJc w:val="left"/>
      <w:pPr>
        <w:tabs>
          <w:tab w:val="num" w:pos="855"/>
        </w:tabs>
        <w:ind w:left="855" w:hanging="360"/>
      </w:pPr>
      <w:rPr>
        <w:rFonts w:ascii="Courier New" w:hAnsi="Courier New" w:hint="default"/>
        <w:sz w:val="20"/>
      </w:rPr>
    </w:lvl>
    <w:lvl w:ilvl="2" w:tentative="1">
      <w:start w:val="1"/>
      <w:numFmt w:val="bullet"/>
      <w:lvlText w:val=""/>
      <w:lvlJc w:val="left"/>
      <w:pPr>
        <w:tabs>
          <w:tab w:val="num" w:pos="1575"/>
        </w:tabs>
        <w:ind w:left="1575" w:hanging="360"/>
      </w:pPr>
      <w:rPr>
        <w:rFonts w:ascii="Wingdings" w:hAnsi="Wingdings" w:hint="default"/>
        <w:sz w:val="20"/>
      </w:rPr>
    </w:lvl>
    <w:lvl w:ilvl="3" w:tentative="1">
      <w:start w:val="1"/>
      <w:numFmt w:val="bullet"/>
      <w:lvlText w:val=""/>
      <w:lvlJc w:val="left"/>
      <w:pPr>
        <w:tabs>
          <w:tab w:val="num" w:pos="2295"/>
        </w:tabs>
        <w:ind w:left="2295" w:hanging="360"/>
      </w:pPr>
      <w:rPr>
        <w:rFonts w:ascii="Wingdings" w:hAnsi="Wingdings" w:hint="default"/>
        <w:sz w:val="20"/>
      </w:rPr>
    </w:lvl>
    <w:lvl w:ilvl="4" w:tentative="1">
      <w:start w:val="1"/>
      <w:numFmt w:val="bullet"/>
      <w:lvlText w:val=""/>
      <w:lvlJc w:val="left"/>
      <w:pPr>
        <w:tabs>
          <w:tab w:val="num" w:pos="3015"/>
        </w:tabs>
        <w:ind w:left="3015" w:hanging="360"/>
      </w:pPr>
      <w:rPr>
        <w:rFonts w:ascii="Wingdings" w:hAnsi="Wingdings" w:hint="default"/>
        <w:sz w:val="20"/>
      </w:rPr>
    </w:lvl>
    <w:lvl w:ilvl="5" w:tentative="1">
      <w:start w:val="1"/>
      <w:numFmt w:val="bullet"/>
      <w:lvlText w:val=""/>
      <w:lvlJc w:val="left"/>
      <w:pPr>
        <w:tabs>
          <w:tab w:val="num" w:pos="3735"/>
        </w:tabs>
        <w:ind w:left="3735" w:hanging="360"/>
      </w:pPr>
      <w:rPr>
        <w:rFonts w:ascii="Wingdings" w:hAnsi="Wingdings" w:hint="default"/>
        <w:sz w:val="20"/>
      </w:rPr>
    </w:lvl>
    <w:lvl w:ilvl="6" w:tentative="1">
      <w:start w:val="1"/>
      <w:numFmt w:val="bullet"/>
      <w:lvlText w:val=""/>
      <w:lvlJc w:val="left"/>
      <w:pPr>
        <w:tabs>
          <w:tab w:val="num" w:pos="4455"/>
        </w:tabs>
        <w:ind w:left="4455" w:hanging="360"/>
      </w:pPr>
      <w:rPr>
        <w:rFonts w:ascii="Wingdings" w:hAnsi="Wingdings" w:hint="default"/>
        <w:sz w:val="20"/>
      </w:rPr>
    </w:lvl>
    <w:lvl w:ilvl="7" w:tentative="1">
      <w:start w:val="1"/>
      <w:numFmt w:val="bullet"/>
      <w:lvlText w:val=""/>
      <w:lvlJc w:val="left"/>
      <w:pPr>
        <w:tabs>
          <w:tab w:val="num" w:pos="5175"/>
        </w:tabs>
        <w:ind w:left="5175" w:hanging="360"/>
      </w:pPr>
      <w:rPr>
        <w:rFonts w:ascii="Wingdings" w:hAnsi="Wingdings" w:hint="default"/>
        <w:sz w:val="20"/>
      </w:rPr>
    </w:lvl>
    <w:lvl w:ilvl="8" w:tentative="1">
      <w:start w:val="1"/>
      <w:numFmt w:val="bullet"/>
      <w:lvlText w:val=""/>
      <w:lvlJc w:val="left"/>
      <w:pPr>
        <w:tabs>
          <w:tab w:val="num" w:pos="5895"/>
        </w:tabs>
        <w:ind w:left="5895" w:hanging="360"/>
      </w:pPr>
      <w:rPr>
        <w:rFonts w:ascii="Wingdings" w:hAnsi="Wingdings" w:hint="default"/>
        <w:sz w:val="20"/>
      </w:rPr>
    </w:lvl>
  </w:abstractNum>
  <w:abstractNum w:abstractNumId="24">
    <w:nsid w:val="44EE2538"/>
    <w:multiLevelType w:val="hybridMultilevel"/>
    <w:tmpl w:val="285A6C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6700489"/>
    <w:multiLevelType w:val="hybridMultilevel"/>
    <w:tmpl w:val="731C7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CD4D23"/>
    <w:multiLevelType w:val="multilevel"/>
    <w:tmpl w:val="01CC4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A072AAC"/>
    <w:multiLevelType w:val="hybridMultilevel"/>
    <w:tmpl w:val="8EEC81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271FC5"/>
    <w:multiLevelType w:val="hybridMultilevel"/>
    <w:tmpl w:val="1AFEC8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2ED26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841799F"/>
    <w:multiLevelType w:val="hybridMultilevel"/>
    <w:tmpl w:val="85F47AD0"/>
    <w:lvl w:ilvl="0" w:tplc="81B462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CAE3ED3"/>
    <w:multiLevelType w:val="hybridMultilevel"/>
    <w:tmpl w:val="D554B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CE10ED"/>
    <w:multiLevelType w:val="multilevel"/>
    <w:tmpl w:val="9D320320"/>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2F76A69"/>
    <w:multiLevelType w:val="hybridMultilevel"/>
    <w:tmpl w:val="10D2C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E22112"/>
    <w:multiLevelType w:val="hybridMultilevel"/>
    <w:tmpl w:val="DDC8F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3875FE"/>
    <w:multiLevelType w:val="hybridMultilevel"/>
    <w:tmpl w:val="C6EE5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B10D9E"/>
    <w:multiLevelType w:val="hybridMultilevel"/>
    <w:tmpl w:val="0BA2911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nsid w:val="698140A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A94089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D5E0E48"/>
    <w:multiLevelType w:val="hybridMultilevel"/>
    <w:tmpl w:val="3112F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6D4A9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F2F2089"/>
    <w:multiLevelType w:val="hybridMultilevel"/>
    <w:tmpl w:val="AFD88E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3A1BE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4FA59A7"/>
    <w:multiLevelType w:val="multilevel"/>
    <w:tmpl w:val="527A7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76666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C2A2057"/>
    <w:multiLevelType w:val="hybridMultilevel"/>
    <w:tmpl w:val="E6C6C6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nsid w:val="7CB509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9"/>
  </w:num>
  <w:num w:numId="3">
    <w:abstractNumId w:val="8"/>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19"/>
  </w:num>
  <w:num w:numId="12">
    <w:abstractNumId w:val="12"/>
  </w:num>
  <w:num w:numId="13">
    <w:abstractNumId w:val="32"/>
  </w:num>
  <w:num w:numId="14">
    <w:abstractNumId w:val="46"/>
  </w:num>
  <w:num w:numId="15">
    <w:abstractNumId w:val="45"/>
  </w:num>
  <w:num w:numId="16">
    <w:abstractNumId w:val="36"/>
  </w:num>
  <w:num w:numId="17">
    <w:abstractNumId w:val="20"/>
  </w:num>
  <w:num w:numId="18">
    <w:abstractNumId w:val="11"/>
  </w:num>
  <w:num w:numId="19">
    <w:abstractNumId w:val="16"/>
  </w:num>
  <w:num w:numId="20">
    <w:abstractNumId w:val="30"/>
  </w:num>
  <w:num w:numId="21">
    <w:abstractNumId w:val="0"/>
  </w:num>
  <w:num w:numId="22">
    <w:abstractNumId w:val="22"/>
  </w:num>
  <w:num w:numId="23">
    <w:abstractNumId w:val="38"/>
  </w:num>
  <w:num w:numId="24">
    <w:abstractNumId w:val="27"/>
  </w:num>
  <w:num w:numId="25">
    <w:abstractNumId w:val="41"/>
  </w:num>
  <w:num w:numId="26">
    <w:abstractNumId w:val="40"/>
  </w:num>
  <w:num w:numId="27">
    <w:abstractNumId w:val="13"/>
  </w:num>
  <w:num w:numId="28">
    <w:abstractNumId w:val="31"/>
  </w:num>
  <w:num w:numId="29">
    <w:abstractNumId w:val="15"/>
  </w:num>
  <w:num w:numId="30">
    <w:abstractNumId w:val="14"/>
  </w:num>
  <w:num w:numId="31">
    <w:abstractNumId w:val="25"/>
  </w:num>
  <w:num w:numId="32">
    <w:abstractNumId w:val="28"/>
  </w:num>
  <w:num w:numId="33">
    <w:abstractNumId w:val="21"/>
  </w:num>
  <w:num w:numId="34">
    <w:abstractNumId w:val="39"/>
  </w:num>
  <w:num w:numId="35">
    <w:abstractNumId w:val="26"/>
  </w:num>
  <w:num w:numId="36">
    <w:abstractNumId w:val="18"/>
  </w:num>
  <w:num w:numId="37">
    <w:abstractNumId w:val="23"/>
  </w:num>
  <w:num w:numId="38">
    <w:abstractNumId w:val="42"/>
  </w:num>
  <w:num w:numId="39">
    <w:abstractNumId w:val="44"/>
  </w:num>
  <w:num w:numId="40">
    <w:abstractNumId w:val="37"/>
  </w:num>
  <w:num w:numId="41">
    <w:abstractNumId w:val="29"/>
  </w:num>
  <w:num w:numId="42">
    <w:abstractNumId w:val="43"/>
  </w:num>
  <w:num w:numId="43">
    <w:abstractNumId w:val="35"/>
  </w:num>
  <w:num w:numId="44">
    <w:abstractNumId w:val="34"/>
  </w:num>
  <w:num w:numId="45">
    <w:abstractNumId w:val="17"/>
  </w:num>
  <w:num w:numId="46">
    <w:abstractNumId w:val="33"/>
  </w:num>
  <w:num w:numId="47">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attachedTemplate r:id="rId1"/>
  <w:defaultTabStop w:val="720"/>
  <w:characterSpacingControl w:val="doNotCompress"/>
  <w:savePreviewPicture/>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entury Schoolbook&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2txzzs23rwx2medpduvptp9wzvrse2ev5zt&quot;&gt;Transform3&lt;record-ids&gt;&lt;item&gt;17&lt;/item&gt;&lt;item&gt;71&lt;/item&gt;&lt;item&gt;176&lt;/item&gt;&lt;item&gt;190&lt;/item&gt;&lt;item&gt;218&lt;/item&gt;&lt;item&gt;414&lt;/item&gt;&lt;item&gt;465&lt;/item&gt;&lt;item&gt;713&lt;/item&gt;&lt;item&gt;754&lt;/item&gt;&lt;item&gt;993&lt;/item&gt;&lt;item&gt;1024&lt;/item&gt;&lt;item&gt;1106&lt;/item&gt;&lt;item&gt;1143&lt;/item&gt;&lt;item&gt;1225&lt;/item&gt;&lt;item&gt;1301&lt;/item&gt;&lt;item&gt;1723&lt;/item&gt;&lt;item&gt;1993&lt;/item&gt;&lt;item&gt;1994&lt;/item&gt;&lt;item&gt;2079&lt;/item&gt;&lt;item&gt;2087&lt;/item&gt;&lt;item&gt;2101&lt;/item&gt;&lt;item&gt;2236&lt;/item&gt;&lt;item&gt;2237&lt;/item&gt;&lt;/record-ids&gt;&lt;/item&gt;&lt;/Libraries&gt;"/>
  </w:docVars>
  <w:rsids>
    <w:rsidRoot w:val="00D220EC"/>
    <w:rsid w:val="0002404C"/>
    <w:rsid w:val="00031D6A"/>
    <w:rsid w:val="00034EB8"/>
    <w:rsid w:val="00044C2C"/>
    <w:rsid w:val="00055249"/>
    <w:rsid w:val="00056433"/>
    <w:rsid w:val="00057AAD"/>
    <w:rsid w:val="00070CF9"/>
    <w:rsid w:val="00091B9F"/>
    <w:rsid w:val="0009219A"/>
    <w:rsid w:val="00093131"/>
    <w:rsid w:val="000A0EA7"/>
    <w:rsid w:val="000A25CA"/>
    <w:rsid w:val="000A6222"/>
    <w:rsid w:val="000A76BD"/>
    <w:rsid w:val="000B0512"/>
    <w:rsid w:val="000B222D"/>
    <w:rsid w:val="000B5EF7"/>
    <w:rsid w:val="000C16AC"/>
    <w:rsid w:val="000E0C95"/>
    <w:rsid w:val="000E3F57"/>
    <w:rsid w:val="000E4217"/>
    <w:rsid w:val="000E450A"/>
    <w:rsid w:val="00101685"/>
    <w:rsid w:val="0011363C"/>
    <w:rsid w:val="00114B53"/>
    <w:rsid w:val="001167D9"/>
    <w:rsid w:val="00116F08"/>
    <w:rsid w:val="001232CF"/>
    <w:rsid w:val="0012408B"/>
    <w:rsid w:val="00144C46"/>
    <w:rsid w:val="00152F36"/>
    <w:rsid w:val="001629A0"/>
    <w:rsid w:val="00163AFD"/>
    <w:rsid w:val="00165340"/>
    <w:rsid w:val="00170E14"/>
    <w:rsid w:val="00181B5B"/>
    <w:rsid w:val="001865A6"/>
    <w:rsid w:val="00191EEC"/>
    <w:rsid w:val="001A0C93"/>
    <w:rsid w:val="001A5B14"/>
    <w:rsid w:val="001A6FD2"/>
    <w:rsid w:val="001A70DC"/>
    <w:rsid w:val="001A7AD4"/>
    <w:rsid w:val="001B255D"/>
    <w:rsid w:val="001B3632"/>
    <w:rsid w:val="001B3AD0"/>
    <w:rsid w:val="001C3758"/>
    <w:rsid w:val="001C5342"/>
    <w:rsid w:val="001C5635"/>
    <w:rsid w:val="001C65D9"/>
    <w:rsid w:val="001D00E5"/>
    <w:rsid w:val="001D2C8E"/>
    <w:rsid w:val="001D7D03"/>
    <w:rsid w:val="001F0004"/>
    <w:rsid w:val="001F3887"/>
    <w:rsid w:val="001F6C01"/>
    <w:rsid w:val="00204C30"/>
    <w:rsid w:val="00207033"/>
    <w:rsid w:val="00222195"/>
    <w:rsid w:val="002277DF"/>
    <w:rsid w:val="00231EE1"/>
    <w:rsid w:val="00236B02"/>
    <w:rsid w:val="00237EAA"/>
    <w:rsid w:val="00241619"/>
    <w:rsid w:val="00243B49"/>
    <w:rsid w:val="00266CAC"/>
    <w:rsid w:val="002701BD"/>
    <w:rsid w:val="0027151A"/>
    <w:rsid w:val="00280DC4"/>
    <w:rsid w:val="00295F26"/>
    <w:rsid w:val="002A044B"/>
    <w:rsid w:val="002A2C2C"/>
    <w:rsid w:val="002A2F68"/>
    <w:rsid w:val="002A3EB8"/>
    <w:rsid w:val="002A61D6"/>
    <w:rsid w:val="002B0986"/>
    <w:rsid w:val="002B2BC1"/>
    <w:rsid w:val="002C1173"/>
    <w:rsid w:val="002E1970"/>
    <w:rsid w:val="002E2401"/>
    <w:rsid w:val="002E548D"/>
    <w:rsid w:val="002F2C12"/>
    <w:rsid w:val="00320D0A"/>
    <w:rsid w:val="003236F2"/>
    <w:rsid w:val="00324002"/>
    <w:rsid w:val="003411A7"/>
    <w:rsid w:val="00342790"/>
    <w:rsid w:val="003454F4"/>
    <w:rsid w:val="00351DE3"/>
    <w:rsid w:val="00352EDC"/>
    <w:rsid w:val="003551C3"/>
    <w:rsid w:val="00355528"/>
    <w:rsid w:val="00372A9F"/>
    <w:rsid w:val="00373915"/>
    <w:rsid w:val="003740E7"/>
    <w:rsid w:val="00374B65"/>
    <w:rsid w:val="0038141C"/>
    <w:rsid w:val="003878FD"/>
    <w:rsid w:val="003956A9"/>
    <w:rsid w:val="003A4CEF"/>
    <w:rsid w:val="003A5F72"/>
    <w:rsid w:val="003B0A54"/>
    <w:rsid w:val="003C18C7"/>
    <w:rsid w:val="003C3FE0"/>
    <w:rsid w:val="003C7270"/>
    <w:rsid w:val="003D5283"/>
    <w:rsid w:val="003D55C8"/>
    <w:rsid w:val="003E15C9"/>
    <w:rsid w:val="003E4EF2"/>
    <w:rsid w:val="003E5181"/>
    <w:rsid w:val="003F4135"/>
    <w:rsid w:val="003F64BB"/>
    <w:rsid w:val="004064A2"/>
    <w:rsid w:val="00423B29"/>
    <w:rsid w:val="004271F6"/>
    <w:rsid w:val="0043235D"/>
    <w:rsid w:val="00433303"/>
    <w:rsid w:val="0043746A"/>
    <w:rsid w:val="00452B10"/>
    <w:rsid w:val="00453195"/>
    <w:rsid w:val="00453D4A"/>
    <w:rsid w:val="00460AAE"/>
    <w:rsid w:val="00461ADC"/>
    <w:rsid w:val="00462A03"/>
    <w:rsid w:val="00463AB4"/>
    <w:rsid w:val="00464493"/>
    <w:rsid w:val="0046608D"/>
    <w:rsid w:val="004759B7"/>
    <w:rsid w:val="00484D54"/>
    <w:rsid w:val="004959A6"/>
    <w:rsid w:val="004A48EB"/>
    <w:rsid w:val="004A7ECC"/>
    <w:rsid w:val="004B10A4"/>
    <w:rsid w:val="004D7FDE"/>
    <w:rsid w:val="004E17B7"/>
    <w:rsid w:val="004F42A4"/>
    <w:rsid w:val="004F70E1"/>
    <w:rsid w:val="00500CDB"/>
    <w:rsid w:val="00503256"/>
    <w:rsid w:val="0050665A"/>
    <w:rsid w:val="0050759B"/>
    <w:rsid w:val="00530568"/>
    <w:rsid w:val="00530D97"/>
    <w:rsid w:val="00533F79"/>
    <w:rsid w:val="00536078"/>
    <w:rsid w:val="00540645"/>
    <w:rsid w:val="005447E3"/>
    <w:rsid w:val="00544BB7"/>
    <w:rsid w:val="00551703"/>
    <w:rsid w:val="005551A1"/>
    <w:rsid w:val="00556AB7"/>
    <w:rsid w:val="00557DF7"/>
    <w:rsid w:val="00564BBC"/>
    <w:rsid w:val="00566AB2"/>
    <w:rsid w:val="00570F73"/>
    <w:rsid w:val="00573335"/>
    <w:rsid w:val="0057514B"/>
    <w:rsid w:val="00580D2D"/>
    <w:rsid w:val="005819FB"/>
    <w:rsid w:val="00582B89"/>
    <w:rsid w:val="0058395E"/>
    <w:rsid w:val="005A1B06"/>
    <w:rsid w:val="005A22AA"/>
    <w:rsid w:val="005A663A"/>
    <w:rsid w:val="005A6CBA"/>
    <w:rsid w:val="005B0C93"/>
    <w:rsid w:val="005C1EE9"/>
    <w:rsid w:val="005C79BA"/>
    <w:rsid w:val="005D17A9"/>
    <w:rsid w:val="005D5F04"/>
    <w:rsid w:val="005F01EA"/>
    <w:rsid w:val="005F0FF5"/>
    <w:rsid w:val="00600884"/>
    <w:rsid w:val="00603E7F"/>
    <w:rsid w:val="00606AC7"/>
    <w:rsid w:val="00610FDF"/>
    <w:rsid w:val="00614569"/>
    <w:rsid w:val="006146E5"/>
    <w:rsid w:val="00624C57"/>
    <w:rsid w:val="0062718D"/>
    <w:rsid w:val="00627A4B"/>
    <w:rsid w:val="00632430"/>
    <w:rsid w:val="00633984"/>
    <w:rsid w:val="0064231A"/>
    <w:rsid w:val="00645763"/>
    <w:rsid w:val="00652955"/>
    <w:rsid w:val="00654459"/>
    <w:rsid w:val="0065496A"/>
    <w:rsid w:val="00656DA1"/>
    <w:rsid w:val="0068381B"/>
    <w:rsid w:val="0069219E"/>
    <w:rsid w:val="00696A47"/>
    <w:rsid w:val="00697D6D"/>
    <w:rsid w:val="006A50BC"/>
    <w:rsid w:val="006B23B8"/>
    <w:rsid w:val="006B2778"/>
    <w:rsid w:val="006B27C5"/>
    <w:rsid w:val="006B414C"/>
    <w:rsid w:val="006B760D"/>
    <w:rsid w:val="006C5AA6"/>
    <w:rsid w:val="006E162D"/>
    <w:rsid w:val="006E1F01"/>
    <w:rsid w:val="006E33BF"/>
    <w:rsid w:val="006F5BE2"/>
    <w:rsid w:val="006F61EB"/>
    <w:rsid w:val="006F6730"/>
    <w:rsid w:val="00702789"/>
    <w:rsid w:val="00705F0C"/>
    <w:rsid w:val="0071525F"/>
    <w:rsid w:val="00716E48"/>
    <w:rsid w:val="007179EC"/>
    <w:rsid w:val="007204F4"/>
    <w:rsid w:val="0072243A"/>
    <w:rsid w:val="00723BEF"/>
    <w:rsid w:val="007250B1"/>
    <w:rsid w:val="00727288"/>
    <w:rsid w:val="007335A0"/>
    <w:rsid w:val="00745E38"/>
    <w:rsid w:val="007464DA"/>
    <w:rsid w:val="00766F99"/>
    <w:rsid w:val="00772E51"/>
    <w:rsid w:val="007801ED"/>
    <w:rsid w:val="00780CEA"/>
    <w:rsid w:val="00781126"/>
    <w:rsid w:val="00782C8E"/>
    <w:rsid w:val="00783EF4"/>
    <w:rsid w:val="00785762"/>
    <w:rsid w:val="00791009"/>
    <w:rsid w:val="007A1DC2"/>
    <w:rsid w:val="007A1ED0"/>
    <w:rsid w:val="007C1117"/>
    <w:rsid w:val="007C5056"/>
    <w:rsid w:val="007C6014"/>
    <w:rsid w:val="007D0890"/>
    <w:rsid w:val="007D6FEA"/>
    <w:rsid w:val="007E071D"/>
    <w:rsid w:val="007E5D49"/>
    <w:rsid w:val="007F7807"/>
    <w:rsid w:val="008017A9"/>
    <w:rsid w:val="00802811"/>
    <w:rsid w:val="008061E5"/>
    <w:rsid w:val="00810C29"/>
    <w:rsid w:val="00816503"/>
    <w:rsid w:val="0084793D"/>
    <w:rsid w:val="00853E37"/>
    <w:rsid w:val="008545E8"/>
    <w:rsid w:val="008577E2"/>
    <w:rsid w:val="008607AB"/>
    <w:rsid w:val="00864F62"/>
    <w:rsid w:val="008829E6"/>
    <w:rsid w:val="00884F67"/>
    <w:rsid w:val="008875B4"/>
    <w:rsid w:val="0089071A"/>
    <w:rsid w:val="00890F90"/>
    <w:rsid w:val="00892D5A"/>
    <w:rsid w:val="00892D7B"/>
    <w:rsid w:val="00894E31"/>
    <w:rsid w:val="008A0D86"/>
    <w:rsid w:val="008A5A7D"/>
    <w:rsid w:val="008B0D82"/>
    <w:rsid w:val="008C066E"/>
    <w:rsid w:val="008C2C21"/>
    <w:rsid w:val="008C2D31"/>
    <w:rsid w:val="008C5D65"/>
    <w:rsid w:val="008C61BE"/>
    <w:rsid w:val="008C6A1F"/>
    <w:rsid w:val="008C6F55"/>
    <w:rsid w:val="008C7171"/>
    <w:rsid w:val="008D4A5B"/>
    <w:rsid w:val="008E025F"/>
    <w:rsid w:val="008E7EC1"/>
    <w:rsid w:val="008F20A1"/>
    <w:rsid w:val="008F33BC"/>
    <w:rsid w:val="008F4C33"/>
    <w:rsid w:val="008F5147"/>
    <w:rsid w:val="008F53AB"/>
    <w:rsid w:val="008F6724"/>
    <w:rsid w:val="0090187E"/>
    <w:rsid w:val="00903982"/>
    <w:rsid w:val="00903DB8"/>
    <w:rsid w:val="00911F9B"/>
    <w:rsid w:val="00912494"/>
    <w:rsid w:val="0092281A"/>
    <w:rsid w:val="00926E49"/>
    <w:rsid w:val="00933A79"/>
    <w:rsid w:val="00943E9E"/>
    <w:rsid w:val="00951C1A"/>
    <w:rsid w:val="00952191"/>
    <w:rsid w:val="00953B46"/>
    <w:rsid w:val="00957354"/>
    <w:rsid w:val="00981EA3"/>
    <w:rsid w:val="00984F59"/>
    <w:rsid w:val="00987C22"/>
    <w:rsid w:val="00993BC5"/>
    <w:rsid w:val="009969FA"/>
    <w:rsid w:val="00996B46"/>
    <w:rsid w:val="009A27BA"/>
    <w:rsid w:val="009B01DA"/>
    <w:rsid w:val="009B496D"/>
    <w:rsid w:val="009C238F"/>
    <w:rsid w:val="009D1B8B"/>
    <w:rsid w:val="009D3DC7"/>
    <w:rsid w:val="009D4FD2"/>
    <w:rsid w:val="009E6FC8"/>
    <w:rsid w:val="009F239A"/>
    <w:rsid w:val="009F45A0"/>
    <w:rsid w:val="00A0087E"/>
    <w:rsid w:val="00A0163B"/>
    <w:rsid w:val="00A04356"/>
    <w:rsid w:val="00A06129"/>
    <w:rsid w:val="00A11D4D"/>
    <w:rsid w:val="00A12118"/>
    <w:rsid w:val="00A13669"/>
    <w:rsid w:val="00A15157"/>
    <w:rsid w:val="00A252F6"/>
    <w:rsid w:val="00A25380"/>
    <w:rsid w:val="00A26A59"/>
    <w:rsid w:val="00A3530E"/>
    <w:rsid w:val="00A35557"/>
    <w:rsid w:val="00A4013B"/>
    <w:rsid w:val="00A418E5"/>
    <w:rsid w:val="00A51A58"/>
    <w:rsid w:val="00A66BF6"/>
    <w:rsid w:val="00A74235"/>
    <w:rsid w:val="00A92D4A"/>
    <w:rsid w:val="00A93CE8"/>
    <w:rsid w:val="00A946EC"/>
    <w:rsid w:val="00AA46AC"/>
    <w:rsid w:val="00AB1671"/>
    <w:rsid w:val="00AC0702"/>
    <w:rsid w:val="00AC135E"/>
    <w:rsid w:val="00AD4998"/>
    <w:rsid w:val="00AD6BFB"/>
    <w:rsid w:val="00AD7A18"/>
    <w:rsid w:val="00AE49AC"/>
    <w:rsid w:val="00AF26F3"/>
    <w:rsid w:val="00AF2C9B"/>
    <w:rsid w:val="00AF380F"/>
    <w:rsid w:val="00AF4AAB"/>
    <w:rsid w:val="00AF7B27"/>
    <w:rsid w:val="00B13274"/>
    <w:rsid w:val="00B1389F"/>
    <w:rsid w:val="00B14899"/>
    <w:rsid w:val="00B15B5C"/>
    <w:rsid w:val="00B25E93"/>
    <w:rsid w:val="00B26A4F"/>
    <w:rsid w:val="00B312F0"/>
    <w:rsid w:val="00B508B8"/>
    <w:rsid w:val="00B705E2"/>
    <w:rsid w:val="00B838E1"/>
    <w:rsid w:val="00B85095"/>
    <w:rsid w:val="00B87361"/>
    <w:rsid w:val="00B96488"/>
    <w:rsid w:val="00BA009E"/>
    <w:rsid w:val="00BA05FD"/>
    <w:rsid w:val="00BA2A8B"/>
    <w:rsid w:val="00BA6E5F"/>
    <w:rsid w:val="00BB64E3"/>
    <w:rsid w:val="00BC3F39"/>
    <w:rsid w:val="00BC4DD8"/>
    <w:rsid w:val="00BC5FF7"/>
    <w:rsid w:val="00BD05F5"/>
    <w:rsid w:val="00BD5286"/>
    <w:rsid w:val="00BE2706"/>
    <w:rsid w:val="00BE36DB"/>
    <w:rsid w:val="00BF1CC6"/>
    <w:rsid w:val="00BF4A07"/>
    <w:rsid w:val="00C014B2"/>
    <w:rsid w:val="00C02FE8"/>
    <w:rsid w:val="00C11CD0"/>
    <w:rsid w:val="00C13B5D"/>
    <w:rsid w:val="00C25121"/>
    <w:rsid w:val="00C26A6B"/>
    <w:rsid w:val="00C36E86"/>
    <w:rsid w:val="00C431E0"/>
    <w:rsid w:val="00C50492"/>
    <w:rsid w:val="00C6360D"/>
    <w:rsid w:val="00C85A10"/>
    <w:rsid w:val="00C87F63"/>
    <w:rsid w:val="00CA109F"/>
    <w:rsid w:val="00CA75A9"/>
    <w:rsid w:val="00CB1D3C"/>
    <w:rsid w:val="00CC00EA"/>
    <w:rsid w:val="00CC2374"/>
    <w:rsid w:val="00CC5027"/>
    <w:rsid w:val="00CC5165"/>
    <w:rsid w:val="00CC6799"/>
    <w:rsid w:val="00CD19A0"/>
    <w:rsid w:val="00CE3946"/>
    <w:rsid w:val="00CF0CC9"/>
    <w:rsid w:val="00CF0ED6"/>
    <w:rsid w:val="00CF3288"/>
    <w:rsid w:val="00CF6460"/>
    <w:rsid w:val="00CF71DA"/>
    <w:rsid w:val="00D0669A"/>
    <w:rsid w:val="00D216CA"/>
    <w:rsid w:val="00D220EC"/>
    <w:rsid w:val="00D31FBB"/>
    <w:rsid w:val="00D416F7"/>
    <w:rsid w:val="00D45552"/>
    <w:rsid w:val="00D51EC7"/>
    <w:rsid w:val="00D543D3"/>
    <w:rsid w:val="00D57498"/>
    <w:rsid w:val="00D8179C"/>
    <w:rsid w:val="00DA1050"/>
    <w:rsid w:val="00DD5937"/>
    <w:rsid w:val="00DD763A"/>
    <w:rsid w:val="00DE050D"/>
    <w:rsid w:val="00DE14F2"/>
    <w:rsid w:val="00DE3A23"/>
    <w:rsid w:val="00DE5BDA"/>
    <w:rsid w:val="00DF15FC"/>
    <w:rsid w:val="00DF2BA9"/>
    <w:rsid w:val="00DF4791"/>
    <w:rsid w:val="00E00835"/>
    <w:rsid w:val="00E02139"/>
    <w:rsid w:val="00E06CA3"/>
    <w:rsid w:val="00E16CA1"/>
    <w:rsid w:val="00E21818"/>
    <w:rsid w:val="00E34A91"/>
    <w:rsid w:val="00E409E7"/>
    <w:rsid w:val="00E550E6"/>
    <w:rsid w:val="00E56E68"/>
    <w:rsid w:val="00E63639"/>
    <w:rsid w:val="00E673DF"/>
    <w:rsid w:val="00E76B2F"/>
    <w:rsid w:val="00E80521"/>
    <w:rsid w:val="00E831E0"/>
    <w:rsid w:val="00E834F4"/>
    <w:rsid w:val="00E90DB7"/>
    <w:rsid w:val="00E93699"/>
    <w:rsid w:val="00E93DBC"/>
    <w:rsid w:val="00E94171"/>
    <w:rsid w:val="00EA057E"/>
    <w:rsid w:val="00EA3050"/>
    <w:rsid w:val="00EA490E"/>
    <w:rsid w:val="00EA7B5C"/>
    <w:rsid w:val="00EB26D2"/>
    <w:rsid w:val="00EC0322"/>
    <w:rsid w:val="00EC1029"/>
    <w:rsid w:val="00EC6ED5"/>
    <w:rsid w:val="00EC79E8"/>
    <w:rsid w:val="00ED0A4B"/>
    <w:rsid w:val="00ED59A9"/>
    <w:rsid w:val="00ED6483"/>
    <w:rsid w:val="00EF02D6"/>
    <w:rsid w:val="00EF0375"/>
    <w:rsid w:val="00EF10B3"/>
    <w:rsid w:val="00EF7335"/>
    <w:rsid w:val="00F00AD4"/>
    <w:rsid w:val="00F06ED6"/>
    <w:rsid w:val="00F11471"/>
    <w:rsid w:val="00F11816"/>
    <w:rsid w:val="00F161B6"/>
    <w:rsid w:val="00F23BB7"/>
    <w:rsid w:val="00F31433"/>
    <w:rsid w:val="00F32D24"/>
    <w:rsid w:val="00F33223"/>
    <w:rsid w:val="00F34409"/>
    <w:rsid w:val="00F36B82"/>
    <w:rsid w:val="00F445ED"/>
    <w:rsid w:val="00F53B15"/>
    <w:rsid w:val="00F54253"/>
    <w:rsid w:val="00F63BF3"/>
    <w:rsid w:val="00F6652F"/>
    <w:rsid w:val="00F70CD5"/>
    <w:rsid w:val="00F71F02"/>
    <w:rsid w:val="00F73F39"/>
    <w:rsid w:val="00F74425"/>
    <w:rsid w:val="00F75DC5"/>
    <w:rsid w:val="00F82948"/>
    <w:rsid w:val="00F83F37"/>
    <w:rsid w:val="00F861B7"/>
    <w:rsid w:val="00F93484"/>
    <w:rsid w:val="00F9465A"/>
    <w:rsid w:val="00FA3E89"/>
    <w:rsid w:val="00FA4F43"/>
    <w:rsid w:val="00FB0E54"/>
    <w:rsid w:val="00FB1DF7"/>
    <w:rsid w:val="00FC2E00"/>
    <w:rsid w:val="00FE4E6B"/>
    <w:rsid w:val="00FF71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14:docId w14:val="0331F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sto MT" w:eastAsia="MS Mincho" w:hAnsi="Calisto MT"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header" w:semiHidden="0" w:uiPriority="99" w:unhideWhenUsed="0"/>
    <w:lsdException w:name="footer" w:semiHidden="0" w:unhideWhenUsed="0"/>
    <w:lsdException w:name="caption" w:semiHidden="0" w:unhideWhenUsed="0" w:qFormat="1"/>
    <w:lsdException w:name="footnote reference" w:uiPriority="99"/>
    <w:lsdException w:name="annotation reference" w:uiPriority="99"/>
    <w:lsdException w:name="line number" w:uiPriority="99"/>
    <w:lsdException w:name="page number" w:uiPriority="99"/>
    <w:lsdException w:name="endnote reference" w:uiPriority="99"/>
    <w:lsdException w:name="List Bullet" w:qFormat="1"/>
    <w:lsdException w:name="List Number" w:qFormat="1"/>
    <w:lsdException w:name="Title" w:semiHidden="0" w:unhideWhenUsed="0" w:qFormat="1"/>
    <w:lsdException w:name="Default Paragraph Font" w:uiPriority="1"/>
    <w:lsdException w:name="Body Text Indent" w:uiPriority="99"/>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Note Level 1" w:uiPriority="99"/>
    <w:lsdException w:name="Note Level 2" w:semiHidden="0" w:uiPriority="99" w:unhideWhenUsed="0" w:qFormat="1"/>
    <w:lsdException w:name="Note Level 3" w:uiPriority="99"/>
    <w:lsdException w:name="Note Level 4" w:uiPriority="99"/>
    <w:lsdException w:name="Note Level 5" w:uiPriority="99"/>
    <w:lsdException w:name="Note Level 6" w:uiPriority="99"/>
    <w:lsdException w:name="Note Level 7" w:uiPriority="99"/>
    <w:lsdException w:name="Note Level 8" w:uiPriority="99"/>
    <w:lsdException w:name="Note Level 9" w:uiPriority="9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qFormat="1"/>
    <w:lsdException w:name="Quote" w:semiHidden="0" w:unhideWhenUsed="0" w:qFormat="1"/>
    <w:lsdException w:name="Intense Quote"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0B3"/>
    <w:pPr>
      <w:spacing w:after="240"/>
    </w:pPr>
    <w:rPr>
      <w:sz w:val="24"/>
      <w:szCs w:val="24"/>
    </w:rPr>
  </w:style>
  <w:style w:type="paragraph" w:styleId="Heading1">
    <w:name w:val="heading 1"/>
    <w:basedOn w:val="Normal"/>
    <w:next w:val="Normal"/>
    <w:link w:val="Heading1Char"/>
    <w:qFormat/>
    <w:rsid w:val="00207033"/>
    <w:pPr>
      <w:keepNext/>
      <w:keepLines/>
      <w:spacing w:before="720" w:after="120"/>
      <w:jc w:val="center"/>
      <w:outlineLvl w:val="0"/>
    </w:pPr>
    <w:rPr>
      <w:bCs/>
      <w:color w:val="983620"/>
      <w:sz w:val="48"/>
      <w:szCs w:val="28"/>
    </w:rPr>
  </w:style>
  <w:style w:type="paragraph" w:styleId="Heading2">
    <w:name w:val="heading 2"/>
    <w:basedOn w:val="Normal"/>
    <w:next w:val="Normal"/>
    <w:link w:val="Heading2Char"/>
    <w:qFormat/>
    <w:rsid w:val="00D220EC"/>
    <w:pPr>
      <w:keepNext/>
      <w:keepLines/>
      <w:pBdr>
        <w:bottom w:val="single" w:sz="2" w:space="14" w:color="BFBFBF"/>
      </w:pBdr>
      <w:spacing w:before="120"/>
      <w:outlineLvl w:val="1"/>
    </w:pPr>
    <w:rPr>
      <w:bCs/>
      <w:color w:val="FF6600"/>
      <w:sz w:val="32"/>
      <w:szCs w:val="26"/>
    </w:rPr>
  </w:style>
  <w:style w:type="paragraph" w:styleId="Heading3">
    <w:name w:val="heading 3"/>
    <w:basedOn w:val="Normal"/>
    <w:next w:val="Normal"/>
    <w:link w:val="Heading3Char"/>
    <w:qFormat/>
    <w:rsid w:val="00280DC4"/>
    <w:pPr>
      <w:keepNext/>
      <w:keepLines/>
      <w:spacing w:before="280" w:after="0"/>
      <w:outlineLvl w:val="2"/>
    </w:pPr>
    <w:rPr>
      <w:bCs/>
      <w:color w:val="983620"/>
    </w:rPr>
  </w:style>
  <w:style w:type="paragraph" w:styleId="Heading4">
    <w:name w:val="heading 4"/>
    <w:basedOn w:val="Normal"/>
    <w:next w:val="Normal"/>
    <w:link w:val="Heading4Char"/>
    <w:qFormat/>
    <w:rsid w:val="001B255D"/>
    <w:pPr>
      <w:keepNext/>
      <w:keepLines/>
      <w:spacing w:before="200" w:after="0"/>
      <w:outlineLvl w:val="3"/>
    </w:pPr>
    <w:rPr>
      <w:bCs/>
      <w:iCs/>
      <w:color w:val="4B5A60"/>
    </w:rPr>
  </w:style>
  <w:style w:type="paragraph" w:styleId="Heading5">
    <w:name w:val="heading 5"/>
    <w:basedOn w:val="Normal"/>
    <w:next w:val="Normal"/>
    <w:link w:val="Heading5Char"/>
    <w:qFormat/>
    <w:rsid w:val="00D220EC"/>
    <w:pPr>
      <w:keepNext/>
      <w:keepLines/>
      <w:spacing w:before="200" w:after="0"/>
      <w:outlineLvl w:val="4"/>
    </w:pPr>
    <w:rPr>
      <w:rFonts w:ascii="Century Schoolbook" w:eastAsia="ヒラギノ角ゴ Pro W3" w:hAnsi="Century Schoolbook"/>
      <w:color w:val="44314A"/>
      <w:spacing w:val="40"/>
      <w:sz w:val="20"/>
      <w:szCs w:val="22"/>
    </w:rPr>
  </w:style>
  <w:style w:type="paragraph" w:styleId="Heading6">
    <w:name w:val="heading 6"/>
    <w:basedOn w:val="Normal"/>
    <w:next w:val="Normal"/>
    <w:link w:val="Heading6Char"/>
    <w:qFormat/>
    <w:rsid w:val="001B255D"/>
    <w:pPr>
      <w:keepNext/>
      <w:keepLines/>
      <w:spacing w:before="200" w:after="0"/>
      <w:outlineLvl w:val="5"/>
    </w:pPr>
    <w:rPr>
      <w:i/>
      <w:iCs/>
      <w:color w:val="252C2F"/>
    </w:rPr>
  </w:style>
  <w:style w:type="paragraph" w:styleId="Heading7">
    <w:name w:val="heading 7"/>
    <w:basedOn w:val="Normal"/>
    <w:next w:val="Normal"/>
    <w:link w:val="Heading7Char"/>
    <w:qFormat/>
    <w:rsid w:val="001B255D"/>
    <w:pPr>
      <w:keepNext/>
      <w:keepLines/>
      <w:spacing w:before="200" w:after="0"/>
      <w:outlineLvl w:val="6"/>
    </w:pPr>
    <w:rPr>
      <w:iCs/>
      <w:color w:val="595959"/>
    </w:rPr>
  </w:style>
  <w:style w:type="paragraph" w:styleId="Heading8">
    <w:name w:val="heading 8"/>
    <w:basedOn w:val="Normal"/>
    <w:next w:val="Normal"/>
    <w:link w:val="Heading8Char"/>
    <w:qFormat/>
    <w:rsid w:val="001B255D"/>
    <w:pPr>
      <w:keepNext/>
      <w:keepLines/>
      <w:spacing w:before="200" w:after="0"/>
      <w:outlineLvl w:val="7"/>
    </w:pPr>
    <w:rPr>
      <w:color w:val="983620"/>
      <w:sz w:val="20"/>
      <w:szCs w:val="20"/>
    </w:rPr>
  </w:style>
  <w:style w:type="paragraph" w:styleId="Heading9">
    <w:name w:val="heading 9"/>
    <w:basedOn w:val="Normal"/>
    <w:next w:val="Normal"/>
    <w:link w:val="Heading9Char"/>
    <w:qFormat/>
    <w:rsid w:val="001B255D"/>
    <w:pPr>
      <w:keepNext/>
      <w:keepLines/>
      <w:spacing w:before="200" w:after="0"/>
      <w:outlineLvl w:val="8"/>
    </w:pPr>
    <w:rPr>
      <w:iCs/>
      <w:color w:val="5959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660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Grid21">
    <w:name w:val="Medium Grid 21"/>
    <w:uiPriority w:val="1"/>
    <w:qFormat/>
    <w:rsid w:val="003411A7"/>
    <w:rPr>
      <w:sz w:val="12"/>
      <w:szCs w:val="24"/>
    </w:rPr>
  </w:style>
  <w:style w:type="paragraph" w:styleId="BalloonText">
    <w:name w:val="Balloon Text"/>
    <w:basedOn w:val="Normal"/>
    <w:link w:val="BalloonTextChar"/>
    <w:semiHidden/>
    <w:unhideWhenUsed/>
    <w:rsid w:val="0046608D"/>
    <w:pPr>
      <w:spacing w:after="0"/>
    </w:pPr>
    <w:rPr>
      <w:rFonts w:ascii="Tahoma" w:hAnsi="Tahoma" w:cs="Tahoma"/>
      <w:sz w:val="16"/>
      <w:szCs w:val="16"/>
    </w:rPr>
  </w:style>
  <w:style w:type="character" w:customStyle="1" w:styleId="BalloonTextChar">
    <w:name w:val="Balloon Text Char"/>
    <w:link w:val="BalloonText"/>
    <w:semiHidden/>
    <w:rsid w:val="0046608D"/>
    <w:rPr>
      <w:rFonts w:ascii="Tahoma" w:hAnsi="Tahoma" w:cs="Tahoma"/>
      <w:sz w:val="16"/>
      <w:szCs w:val="16"/>
    </w:rPr>
  </w:style>
  <w:style w:type="paragraph" w:styleId="Title">
    <w:name w:val="Title"/>
    <w:basedOn w:val="Normal"/>
    <w:next w:val="Normal"/>
    <w:link w:val="TitleChar"/>
    <w:qFormat/>
    <w:rsid w:val="00A26A59"/>
    <w:pPr>
      <w:spacing w:before="480" w:after="60"/>
      <w:contextualSpacing/>
    </w:pPr>
    <w:rPr>
      <w:color w:val="983620"/>
      <w:kern w:val="28"/>
      <w:sz w:val="72"/>
      <w:szCs w:val="52"/>
    </w:rPr>
  </w:style>
  <w:style w:type="character" w:customStyle="1" w:styleId="TitleChar">
    <w:name w:val="Title Char"/>
    <w:link w:val="Title"/>
    <w:rsid w:val="007204F4"/>
    <w:rPr>
      <w:rFonts w:ascii="Calisto MT" w:eastAsia="MS Mincho" w:hAnsi="Calisto MT" w:cs="Times New Roman"/>
      <w:color w:val="983620"/>
      <w:kern w:val="28"/>
      <w:sz w:val="72"/>
      <w:szCs w:val="52"/>
    </w:rPr>
  </w:style>
  <w:style w:type="character" w:customStyle="1" w:styleId="MediumGrid11">
    <w:name w:val="Medium Grid 11"/>
    <w:semiHidden/>
    <w:rsid w:val="00055249"/>
    <w:rPr>
      <w:color w:val="808080"/>
    </w:rPr>
  </w:style>
  <w:style w:type="paragraph" w:styleId="Subtitle">
    <w:name w:val="Subtitle"/>
    <w:basedOn w:val="Normal"/>
    <w:next w:val="Normal"/>
    <w:link w:val="SubtitleChar"/>
    <w:qFormat/>
    <w:rsid w:val="002E1970"/>
    <w:pPr>
      <w:numPr>
        <w:ilvl w:val="1"/>
      </w:numPr>
    </w:pPr>
    <w:rPr>
      <w:iCs/>
      <w:color w:val="000000"/>
      <w:sz w:val="28"/>
    </w:rPr>
  </w:style>
  <w:style w:type="character" w:customStyle="1" w:styleId="SubtitleChar">
    <w:name w:val="Subtitle Char"/>
    <w:link w:val="Subtitle"/>
    <w:rsid w:val="007204F4"/>
    <w:rPr>
      <w:rFonts w:ascii="Calisto MT" w:eastAsia="MS Mincho" w:hAnsi="Calisto MT" w:cs="Times New Roman"/>
      <w:iCs/>
      <w:color w:val="000000"/>
      <w:sz w:val="28"/>
    </w:rPr>
  </w:style>
  <w:style w:type="paragraph" w:customStyle="1" w:styleId="Appendix">
    <w:name w:val="Appendix"/>
    <w:basedOn w:val="Normal"/>
    <w:uiPriority w:val="1"/>
    <w:qFormat/>
    <w:rsid w:val="00FB0E54"/>
    <w:pPr>
      <w:pageBreakBefore/>
      <w:pBdr>
        <w:bottom w:val="single" w:sz="2" w:space="12" w:color="BFBFBF"/>
      </w:pBdr>
      <w:spacing w:before="480"/>
      <w:jc w:val="center"/>
    </w:pPr>
    <w:rPr>
      <w:color w:val="983620"/>
      <w:sz w:val="48"/>
    </w:rPr>
  </w:style>
  <w:style w:type="paragraph" w:styleId="Header">
    <w:name w:val="header"/>
    <w:basedOn w:val="Normal"/>
    <w:link w:val="HeaderChar"/>
    <w:uiPriority w:val="99"/>
    <w:rsid w:val="00A15157"/>
    <w:pPr>
      <w:tabs>
        <w:tab w:val="center" w:pos="4680"/>
        <w:tab w:val="right" w:pos="9360"/>
      </w:tabs>
      <w:spacing w:after="0"/>
    </w:pPr>
  </w:style>
  <w:style w:type="character" w:customStyle="1" w:styleId="HeaderChar">
    <w:name w:val="Header Char"/>
    <w:basedOn w:val="DefaultParagraphFont"/>
    <w:link w:val="Header"/>
    <w:uiPriority w:val="99"/>
    <w:rsid w:val="00A15157"/>
  </w:style>
  <w:style w:type="paragraph" w:styleId="Footer">
    <w:name w:val="footer"/>
    <w:basedOn w:val="Normal"/>
    <w:link w:val="FooterChar"/>
    <w:rsid w:val="003411A7"/>
    <w:pPr>
      <w:tabs>
        <w:tab w:val="center" w:pos="4680"/>
        <w:tab w:val="right" w:pos="9360"/>
      </w:tabs>
      <w:spacing w:before="240" w:after="0" w:line="264" w:lineRule="auto"/>
    </w:pPr>
    <w:rPr>
      <w:color w:val="595959"/>
      <w:sz w:val="20"/>
    </w:rPr>
  </w:style>
  <w:style w:type="character" w:customStyle="1" w:styleId="FooterChar">
    <w:name w:val="Footer Char"/>
    <w:link w:val="Footer"/>
    <w:rsid w:val="003411A7"/>
    <w:rPr>
      <w:color w:val="595959"/>
      <w:sz w:val="20"/>
    </w:rPr>
  </w:style>
  <w:style w:type="paragraph" w:customStyle="1" w:styleId="Header-FooterRight">
    <w:name w:val="Header-Footer Right"/>
    <w:basedOn w:val="Normal"/>
    <w:uiPriority w:val="99"/>
    <w:rsid w:val="003411A7"/>
    <w:pPr>
      <w:spacing w:before="240" w:after="0" w:line="264" w:lineRule="auto"/>
      <w:jc w:val="right"/>
    </w:pPr>
    <w:rPr>
      <w:color w:val="595959"/>
      <w:sz w:val="20"/>
    </w:rPr>
  </w:style>
  <w:style w:type="character" w:customStyle="1" w:styleId="Heading1Char">
    <w:name w:val="Heading 1 Char"/>
    <w:link w:val="Heading1"/>
    <w:rsid w:val="005B0C93"/>
    <w:rPr>
      <w:rFonts w:ascii="Calisto MT" w:eastAsia="MS Mincho" w:hAnsi="Calisto MT" w:cs="Times New Roman"/>
      <w:bCs/>
      <w:color w:val="983620"/>
      <w:sz w:val="48"/>
      <w:szCs w:val="28"/>
    </w:rPr>
  </w:style>
  <w:style w:type="character" w:customStyle="1" w:styleId="Heading2Char">
    <w:name w:val="Heading 2 Char"/>
    <w:link w:val="Heading2"/>
    <w:rsid w:val="00D220EC"/>
    <w:rPr>
      <w:rFonts w:ascii="Calisto MT" w:eastAsia="MS Mincho" w:hAnsi="Calisto MT" w:cs="Times New Roman"/>
      <w:bCs/>
      <w:color w:val="FF6600"/>
      <w:sz w:val="32"/>
      <w:szCs w:val="26"/>
    </w:rPr>
  </w:style>
  <w:style w:type="character" w:customStyle="1" w:styleId="Heading3Char">
    <w:name w:val="Heading 3 Char"/>
    <w:link w:val="Heading3"/>
    <w:rsid w:val="005B0C93"/>
    <w:rPr>
      <w:rFonts w:ascii="Calisto MT" w:eastAsia="MS Mincho" w:hAnsi="Calisto MT" w:cs="Times New Roman"/>
      <w:bCs/>
      <w:color w:val="983620"/>
    </w:rPr>
  </w:style>
  <w:style w:type="paragraph" w:styleId="Caption">
    <w:name w:val="caption"/>
    <w:basedOn w:val="Normal"/>
    <w:next w:val="Normal"/>
    <w:qFormat/>
    <w:rsid w:val="00144C46"/>
    <w:pPr>
      <w:spacing w:after="200"/>
      <w:jc w:val="center"/>
    </w:pPr>
    <w:rPr>
      <w:bCs/>
      <w:i/>
      <w:color w:val="404040"/>
      <w:sz w:val="18"/>
      <w:szCs w:val="18"/>
    </w:rPr>
  </w:style>
  <w:style w:type="paragraph" w:styleId="Bibliography">
    <w:name w:val="Bibliography"/>
    <w:basedOn w:val="Normal"/>
    <w:next w:val="Normal"/>
    <w:unhideWhenUsed/>
    <w:rsid w:val="00654459"/>
  </w:style>
  <w:style w:type="paragraph" w:styleId="TOCHeading">
    <w:name w:val="TOC Heading"/>
    <w:basedOn w:val="Appendix"/>
    <w:next w:val="Normal"/>
    <w:qFormat/>
    <w:rsid w:val="006F61EB"/>
  </w:style>
  <w:style w:type="paragraph" w:styleId="TOC1">
    <w:name w:val="toc 1"/>
    <w:basedOn w:val="Normal"/>
    <w:next w:val="Normal"/>
    <w:autoRedefine/>
    <w:uiPriority w:val="39"/>
    <w:unhideWhenUsed/>
    <w:rsid w:val="006F61EB"/>
    <w:pPr>
      <w:spacing w:before="120" w:after="0"/>
    </w:pPr>
    <w:rPr>
      <w:rFonts w:asciiTheme="minorHAnsi" w:hAnsiTheme="minorHAnsi"/>
      <w:b/>
      <w:caps/>
      <w:sz w:val="22"/>
      <w:szCs w:val="22"/>
    </w:rPr>
  </w:style>
  <w:style w:type="paragraph" w:styleId="TOC2">
    <w:name w:val="toc 2"/>
    <w:basedOn w:val="Normal"/>
    <w:next w:val="Normal"/>
    <w:autoRedefine/>
    <w:uiPriority w:val="39"/>
    <w:unhideWhenUsed/>
    <w:rsid w:val="006F61EB"/>
    <w:pPr>
      <w:spacing w:after="0"/>
      <w:ind w:left="240"/>
    </w:pPr>
    <w:rPr>
      <w:rFonts w:asciiTheme="minorHAnsi" w:hAnsiTheme="minorHAnsi"/>
      <w:smallCaps/>
      <w:sz w:val="22"/>
      <w:szCs w:val="22"/>
    </w:rPr>
  </w:style>
  <w:style w:type="paragraph" w:styleId="TOC3">
    <w:name w:val="toc 3"/>
    <w:basedOn w:val="Normal"/>
    <w:next w:val="Normal"/>
    <w:autoRedefine/>
    <w:uiPriority w:val="39"/>
    <w:unhideWhenUsed/>
    <w:rsid w:val="006F61EB"/>
    <w:pPr>
      <w:spacing w:after="0"/>
      <w:ind w:left="480"/>
    </w:pPr>
    <w:rPr>
      <w:rFonts w:asciiTheme="minorHAnsi" w:hAnsiTheme="minorHAnsi"/>
      <w:i/>
      <w:sz w:val="22"/>
      <w:szCs w:val="22"/>
    </w:rPr>
  </w:style>
  <w:style w:type="character" w:styleId="Hyperlink">
    <w:name w:val="Hyperlink"/>
    <w:uiPriority w:val="99"/>
    <w:unhideWhenUsed/>
    <w:rsid w:val="006F61EB"/>
    <w:rPr>
      <w:color w:val="524A82"/>
      <w:u w:val="single"/>
    </w:rPr>
  </w:style>
  <w:style w:type="paragraph" w:styleId="ListBullet">
    <w:name w:val="List Bullet"/>
    <w:basedOn w:val="Normal"/>
    <w:qFormat/>
    <w:rsid w:val="00295F26"/>
    <w:pPr>
      <w:numPr>
        <w:numId w:val="1"/>
      </w:numPr>
    </w:pPr>
  </w:style>
  <w:style w:type="paragraph" w:styleId="ListNumber">
    <w:name w:val="List Number"/>
    <w:basedOn w:val="Normal"/>
    <w:qFormat/>
    <w:rsid w:val="00295F26"/>
    <w:pPr>
      <w:numPr>
        <w:numId w:val="2"/>
      </w:numPr>
    </w:pPr>
  </w:style>
  <w:style w:type="character" w:customStyle="1" w:styleId="Heading4Char">
    <w:name w:val="Heading 4 Char"/>
    <w:link w:val="Heading4"/>
    <w:rsid w:val="005B0C93"/>
    <w:rPr>
      <w:rFonts w:ascii="Calisto MT" w:eastAsia="MS Mincho" w:hAnsi="Calisto MT" w:cs="Times New Roman"/>
      <w:bCs/>
      <w:iCs/>
      <w:color w:val="4B5A60"/>
    </w:rPr>
  </w:style>
  <w:style w:type="character" w:customStyle="1" w:styleId="Heading6Char">
    <w:name w:val="Heading 6 Char"/>
    <w:link w:val="Heading6"/>
    <w:rsid w:val="005B0C93"/>
    <w:rPr>
      <w:rFonts w:ascii="Calisto MT" w:eastAsia="MS Mincho" w:hAnsi="Calisto MT" w:cs="Times New Roman"/>
      <w:i/>
      <w:iCs/>
      <w:color w:val="252C2F"/>
    </w:rPr>
  </w:style>
  <w:style w:type="character" w:customStyle="1" w:styleId="Heading7Char">
    <w:name w:val="Heading 7 Char"/>
    <w:link w:val="Heading7"/>
    <w:semiHidden/>
    <w:rsid w:val="005B0C93"/>
    <w:rPr>
      <w:rFonts w:ascii="Calisto MT" w:eastAsia="MS Mincho" w:hAnsi="Calisto MT" w:cs="Times New Roman"/>
      <w:iCs/>
      <w:color w:val="595959"/>
    </w:rPr>
  </w:style>
  <w:style w:type="character" w:customStyle="1" w:styleId="Heading8Char">
    <w:name w:val="Heading 8 Char"/>
    <w:link w:val="Heading8"/>
    <w:semiHidden/>
    <w:rsid w:val="005B0C93"/>
    <w:rPr>
      <w:rFonts w:ascii="Calisto MT" w:eastAsia="MS Mincho" w:hAnsi="Calisto MT" w:cs="Times New Roman"/>
      <w:color w:val="983620"/>
      <w:sz w:val="20"/>
      <w:szCs w:val="20"/>
    </w:rPr>
  </w:style>
  <w:style w:type="character" w:customStyle="1" w:styleId="Heading9Char">
    <w:name w:val="Heading 9 Char"/>
    <w:link w:val="Heading9"/>
    <w:semiHidden/>
    <w:rsid w:val="005B0C93"/>
    <w:rPr>
      <w:rFonts w:ascii="Calisto MT" w:eastAsia="MS Mincho" w:hAnsi="Calisto MT" w:cs="Times New Roman"/>
      <w:iCs/>
      <w:color w:val="595959"/>
      <w:sz w:val="20"/>
      <w:szCs w:val="20"/>
    </w:rPr>
  </w:style>
  <w:style w:type="paragraph" w:customStyle="1" w:styleId="ColorfulGrid-Accent11">
    <w:name w:val="Colorful Grid - Accent 11"/>
    <w:basedOn w:val="Normal"/>
    <w:next w:val="Normal"/>
    <w:link w:val="ColorfulGrid-Accent1Char"/>
    <w:unhideWhenUsed/>
    <w:qFormat/>
    <w:rsid w:val="001B255D"/>
    <w:pPr>
      <w:ind w:left="720" w:right="720"/>
    </w:pPr>
    <w:rPr>
      <w:i/>
      <w:iCs/>
      <w:color w:val="595959"/>
    </w:rPr>
  </w:style>
  <w:style w:type="character" w:customStyle="1" w:styleId="ColorfulGrid-Accent1Char">
    <w:name w:val="Colorful Grid - Accent 1 Char"/>
    <w:link w:val="ColorfulGrid-Accent11"/>
    <w:rsid w:val="007204F4"/>
    <w:rPr>
      <w:i/>
      <w:iCs/>
      <w:color w:val="595959"/>
    </w:rPr>
  </w:style>
  <w:style w:type="character" w:customStyle="1" w:styleId="Heading5Char">
    <w:name w:val="Heading 5 Char"/>
    <w:link w:val="Heading5"/>
    <w:rsid w:val="00D220EC"/>
    <w:rPr>
      <w:rFonts w:ascii="Century Schoolbook" w:eastAsia="ヒラギノ角ゴ Pro W3" w:hAnsi="Century Schoolbook" w:cs="Times New Roman"/>
      <w:color w:val="44314A"/>
      <w:spacing w:val="40"/>
      <w:sz w:val="20"/>
      <w:szCs w:val="22"/>
    </w:rPr>
  </w:style>
  <w:style w:type="paragraph" w:styleId="BodyText">
    <w:name w:val="Body Text"/>
    <w:basedOn w:val="Normal"/>
    <w:link w:val="BodyTextChar"/>
    <w:rsid w:val="001629A0"/>
    <w:pPr>
      <w:spacing w:after="200" w:line="480" w:lineRule="auto"/>
    </w:pPr>
    <w:rPr>
      <w:rFonts w:ascii="Century Schoolbook" w:eastAsia="ヒラギノ角ゴ Pro W3" w:hAnsi="Century Schoolbook"/>
      <w:szCs w:val="20"/>
    </w:rPr>
  </w:style>
  <w:style w:type="character" w:customStyle="1" w:styleId="BodyTextChar">
    <w:name w:val="Body Text Char"/>
    <w:link w:val="BodyText"/>
    <w:rsid w:val="001629A0"/>
    <w:rPr>
      <w:rFonts w:ascii="Century Schoolbook" w:eastAsia="ヒラギノ角ゴ Pro W3" w:hAnsi="Century Schoolbook" w:cs="Times New Roman"/>
      <w:szCs w:val="20"/>
    </w:rPr>
  </w:style>
  <w:style w:type="table" w:customStyle="1" w:styleId="FinancialTable">
    <w:name w:val="Financial Table"/>
    <w:basedOn w:val="TableNormal"/>
    <w:rsid w:val="00D220EC"/>
    <w:rPr>
      <w:rFonts w:ascii="Century Schoolbook" w:eastAsia="ヒラギノ角ゴ Pro W3" w:hAnsi="Century Schoolbook"/>
    </w:rPr>
    <w:tblPr>
      <w:tblStyleRowBandSize w:val="1"/>
      <w:tblInd w:w="0" w:type="dxa"/>
      <w:tblCellMar>
        <w:top w:w="0" w:type="dxa"/>
        <w:left w:w="108" w:type="dxa"/>
        <w:bottom w:w="0" w:type="dxa"/>
        <w:right w:w="108" w:type="dxa"/>
      </w:tblCellMar>
    </w:tblPr>
    <w:tblStylePr w:type="firstRow">
      <w:rPr>
        <w:color w:val="FFFFFF"/>
      </w:rPr>
      <w:tblPr/>
      <w:tcPr>
        <w:shd w:val="clear" w:color="auto" w:fill="7272AE"/>
      </w:tcPr>
    </w:tblStylePr>
    <w:tblStylePr w:type="lastRow">
      <w:rPr>
        <w:color w:val="FFFFFF"/>
      </w:rPr>
      <w:tblPr/>
      <w:tcPr>
        <w:shd w:val="clear" w:color="auto" w:fill="7272AE"/>
      </w:tcPr>
    </w:tblStylePr>
    <w:tblStylePr w:type="band2Horz">
      <w:tblPr/>
      <w:tcPr>
        <w:shd w:val="clear" w:color="auto" w:fill="D0D0E4"/>
      </w:tcPr>
    </w:tblStylePr>
  </w:style>
  <w:style w:type="paragraph" w:customStyle="1" w:styleId="TableText-Left">
    <w:name w:val="Table Text - Left"/>
    <w:basedOn w:val="Normal"/>
    <w:rsid w:val="00D220EC"/>
    <w:pPr>
      <w:spacing w:before="40" w:after="40"/>
    </w:pPr>
    <w:rPr>
      <w:rFonts w:ascii="Century Schoolbook" w:eastAsia="ヒラギノ角ゴ Pro W3" w:hAnsi="Century Schoolbook"/>
      <w:color w:val="7272AE"/>
      <w:spacing w:val="40"/>
      <w:sz w:val="18"/>
      <w:szCs w:val="18"/>
    </w:rPr>
  </w:style>
  <w:style w:type="paragraph" w:customStyle="1" w:styleId="TableText-Decimal">
    <w:name w:val="Table Text - Decimal"/>
    <w:basedOn w:val="Normal"/>
    <w:rsid w:val="00D220EC"/>
    <w:pPr>
      <w:tabs>
        <w:tab w:val="decimal" w:pos="977"/>
      </w:tabs>
      <w:spacing w:before="40" w:after="40"/>
    </w:pPr>
    <w:rPr>
      <w:rFonts w:ascii="Century Schoolbook" w:eastAsia="ヒラギノ角ゴ Pro W3" w:hAnsi="Century Schoolbook"/>
      <w:color w:val="7272AE"/>
      <w:spacing w:val="40"/>
      <w:sz w:val="18"/>
      <w:szCs w:val="18"/>
    </w:rPr>
  </w:style>
  <w:style w:type="paragraph" w:customStyle="1" w:styleId="TableText-Right">
    <w:name w:val="Table Text - Right"/>
    <w:basedOn w:val="Normal"/>
    <w:rsid w:val="00D220EC"/>
    <w:pPr>
      <w:spacing w:before="40" w:after="40"/>
      <w:jc w:val="right"/>
    </w:pPr>
    <w:rPr>
      <w:rFonts w:ascii="Century Schoolbook" w:eastAsia="ヒラギノ角ゴ Pro W3" w:hAnsi="Century Schoolbook"/>
      <w:color w:val="7272AE"/>
      <w:spacing w:val="40"/>
      <w:sz w:val="18"/>
      <w:szCs w:val="18"/>
    </w:rPr>
  </w:style>
  <w:style w:type="paragraph" w:customStyle="1" w:styleId="TableHeading-Left">
    <w:name w:val="Table Heading - Left"/>
    <w:basedOn w:val="Normal"/>
    <w:rsid w:val="00D220EC"/>
    <w:pPr>
      <w:spacing w:before="40" w:after="40"/>
    </w:pPr>
    <w:rPr>
      <w:rFonts w:ascii="Century Schoolbook" w:eastAsia="ヒラギノ角ゴ Pro W3" w:hAnsi="Century Schoolbook"/>
      <w:color w:val="FFFFFF"/>
      <w:spacing w:val="40"/>
      <w:sz w:val="18"/>
      <w:szCs w:val="18"/>
    </w:rPr>
  </w:style>
  <w:style w:type="paragraph" w:customStyle="1" w:styleId="TableHeading-Center">
    <w:name w:val="Table Heading - Center"/>
    <w:basedOn w:val="Normal"/>
    <w:rsid w:val="00D220EC"/>
    <w:pPr>
      <w:spacing w:before="40" w:after="40"/>
      <w:jc w:val="center"/>
    </w:pPr>
    <w:rPr>
      <w:rFonts w:ascii="Century Schoolbook" w:eastAsia="ヒラギノ角ゴ Pro W3" w:hAnsi="Century Schoolbook"/>
      <w:color w:val="FFFFFF"/>
      <w:spacing w:val="40"/>
      <w:sz w:val="18"/>
      <w:szCs w:val="18"/>
    </w:rPr>
  </w:style>
  <w:style w:type="paragraph" w:styleId="BlockText">
    <w:name w:val="Block Text"/>
    <w:basedOn w:val="Normal"/>
    <w:semiHidden/>
    <w:unhideWhenUsed/>
    <w:rsid w:val="00D220EC"/>
    <w:pPr>
      <w:pBdr>
        <w:top w:val="single" w:sz="2" w:space="10" w:color="8B6496" w:shadow="1"/>
        <w:left w:val="single" w:sz="2" w:space="10" w:color="8B6496" w:shadow="1"/>
        <w:bottom w:val="single" w:sz="2" w:space="10" w:color="8B6496" w:shadow="1"/>
        <w:right w:val="single" w:sz="2" w:space="10" w:color="8B6496" w:shadow="1"/>
      </w:pBdr>
      <w:spacing w:after="0"/>
      <w:ind w:left="1152" w:right="1152"/>
    </w:pPr>
    <w:rPr>
      <w:rFonts w:ascii="Century Schoolbook" w:eastAsia="ヒラギノ角ゴ Pro W3" w:hAnsi="Century Schoolbook"/>
      <w:i/>
      <w:iCs/>
      <w:color w:val="8B6496"/>
      <w:spacing w:val="40"/>
      <w:sz w:val="20"/>
      <w:szCs w:val="22"/>
    </w:rPr>
  </w:style>
  <w:style w:type="paragraph" w:styleId="BodyText2">
    <w:name w:val="Body Text 2"/>
    <w:basedOn w:val="Normal"/>
    <w:link w:val="BodyText2Char"/>
    <w:semiHidden/>
    <w:unhideWhenUsed/>
    <w:rsid w:val="00D220EC"/>
    <w:pPr>
      <w:spacing w:after="120"/>
      <w:ind w:left="360"/>
    </w:pPr>
    <w:rPr>
      <w:rFonts w:ascii="Century Schoolbook" w:eastAsia="ヒラギノ角ゴ Pro W3" w:hAnsi="Century Schoolbook"/>
      <w:color w:val="404040"/>
      <w:spacing w:val="40"/>
      <w:sz w:val="20"/>
      <w:szCs w:val="22"/>
    </w:rPr>
  </w:style>
  <w:style w:type="character" w:customStyle="1" w:styleId="BodyText2Char">
    <w:name w:val="Body Text 2 Char"/>
    <w:link w:val="BodyText2"/>
    <w:semiHidden/>
    <w:rsid w:val="00D220EC"/>
    <w:rPr>
      <w:rFonts w:ascii="Century Schoolbook" w:eastAsia="ヒラギノ角ゴ Pro W3" w:hAnsi="Century Schoolbook" w:cs="Times New Roman"/>
      <w:color w:val="404040"/>
      <w:spacing w:val="40"/>
      <w:sz w:val="20"/>
      <w:szCs w:val="22"/>
    </w:rPr>
  </w:style>
  <w:style w:type="paragraph" w:styleId="BodyText3">
    <w:name w:val="Body Text 3"/>
    <w:basedOn w:val="Normal"/>
    <w:link w:val="BodyText3Char"/>
    <w:semiHidden/>
    <w:unhideWhenUsed/>
    <w:rsid w:val="00D220EC"/>
    <w:pPr>
      <w:spacing w:after="120"/>
    </w:pPr>
    <w:rPr>
      <w:rFonts w:ascii="Century Schoolbook" w:eastAsia="ヒラギノ角ゴ Pro W3" w:hAnsi="Century Schoolbook"/>
      <w:color w:val="404040"/>
      <w:spacing w:val="40"/>
      <w:sz w:val="16"/>
      <w:szCs w:val="16"/>
    </w:rPr>
  </w:style>
  <w:style w:type="character" w:customStyle="1" w:styleId="BodyText3Char">
    <w:name w:val="Body Text 3 Char"/>
    <w:link w:val="BodyText3"/>
    <w:semiHidden/>
    <w:rsid w:val="00D220EC"/>
    <w:rPr>
      <w:rFonts w:ascii="Century Schoolbook" w:eastAsia="ヒラギノ角ゴ Pro W3" w:hAnsi="Century Schoolbook" w:cs="Times New Roman"/>
      <w:color w:val="404040"/>
      <w:spacing w:val="40"/>
      <w:sz w:val="16"/>
      <w:szCs w:val="16"/>
    </w:rPr>
  </w:style>
  <w:style w:type="paragraph" w:styleId="BodyTextFirstIndent">
    <w:name w:val="Body Text First Indent"/>
    <w:basedOn w:val="BodyText"/>
    <w:link w:val="BodyTextFirstIndentChar"/>
    <w:semiHidden/>
    <w:unhideWhenUsed/>
    <w:rsid w:val="00D220EC"/>
    <w:pPr>
      <w:spacing w:after="0"/>
      <w:ind w:firstLine="360"/>
    </w:pPr>
  </w:style>
  <w:style w:type="character" w:customStyle="1" w:styleId="BodyTextFirstIndentChar">
    <w:name w:val="Body Text First Indent Char"/>
    <w:basedOn w:val="BodyTextChar"/>
    <w:link w:val="BodyTextFirstIndent"/>
    <w:semiHidden/>
    <w:rsid w:val="00D220EC"/>
    <w:rPr>
      <w:rFonts w:ascii="Century Schoolbook" w:eastAsia="ヒラギノ角ゴ Pro W3" w:hAnsi="Century Schoolbook" w:cs="Times New Roman"/>
      <w:szCs w:val="20"/>
    </w:rPr>
  </w:style>
  <w:style w:type="paragraph" w:styleId="BodyTextIndent">
    <w:name w:val="Body Text Indent"/>
    <w:basedOn w:val="Normal"/>
    <w:link w:val="BodyTextIndentChar"/>
    <w:uiPriority w:val="99"/>
    <w:semiHidden/>
    <w:unhideWhenUsed/>
    <w:rsid w:val="00D220EC"/>
    <w:pPr>
      <w:spacing w:after="120"/>
      <w:ind w:left="360"/>
    </w:pPr>
  </w:style>
  <w:style w:type="character" w:customStyle="1" w:styleId="BodyTextIndentChar">
    <w:name w:val="Body Text Indent Char"/>
    <w:basedOn w:val="DefaultParagraphFont"/>
    <w:link w:val="BodyTextIndent"/>
    <w:uiPriority w:val="99"/>
    <w:semiHidden/>
    <w:rsid w:val="00D220EC"/>
  </w:style>
  <w:style w:type="paragraph" w:styleId="BodyTextFirstIndent2">
    <w:name w:val="Body Text First Indent 2"/>
    <w:basedOn w:val="BodyText2"/>
    <w:link w:val="BodyTextFirstIndent2Char"/>
    <w:semiHidden/>
    <w:unhideWhenUsed/>
    <w:rsid w:val="00D220EC"/>
    <w:pPr>
      <w:spacing w:after="0"/>
      <w:ind w:firstLine="360"/>
    </w:pPr>
  </w:style>
  <w:style w:type="character" w:customStyle="1" w:styleId="BodyTextFirstIndent2Char">
    <w:name w:val="Body Text First Indent 2 Char"/>
    <w:link w:val="BodyTextFirstIndent2"/>
    <w:semiHidden/>
    <w:rsid w:val="00D220EC"/>
    <w:rPr>
      <w:rFonts w:ascii="Century Schoolbook" w:eastAsia="ヒラギノ角ゴ Pro W3" w:hAnsi="Century Schoolbook" w:cs="Times New Roman"/>
      <w:color w:val="404040"/>
      <w:spacing w:val="40"/>
      <w:sz w:val="20"/>
      <w:szCs w:val="22"/>
    </w:rPr>
  </w:style>
  <w:style w:type="paragraph" w:styleId="BodyTextIndent2">
    <w:name w:val="Body Text Indent 2"/>
    <w:basedOn w:val="Normal"/>
    <w:link w:val="BodyTextIndent2Char"/>
    <w:semiHidden/>
    <w:unhideWhenUsed/>
    <w:rsid w:val="00D220EC"/>
    <w:pPr>
      <w:spacing w:after="120" w:line="480" w:lineRule="auto"/>
      <w:ind w:left="360"/>
    </w:pPr>
    <w:rPr>
      <w:rFonts w:ascii="Century Schoolbook" w:eastAsia="ヒラギノ角ゴ Pro W3" w:hAnsi="Century Schoolbook"/>
      <w:color w:val="404040"/>
      <w:spacing w:val="40"/>
      <w:sz w:val="20"/>
      <w:szCs w:val="22"/>
    </w:rPr>
  </w:style>
  <w:style w:type="character" w:customStyle="1" w:styleId="BodyTextIndent2Char">
    <w:name w:val="Body Text Indent 2 Char"/>
    <w:link w:val="BodyTextIndent2"/>
    <w:semiHidden/>
    <w:rsid w:val="00D220EC"/>
    <w:rPr>
      <w:rFonts w:ascii="Century Schoolbook" w:eastAsia="ヒラギノ角ゴ Pro W3" w:hAnsi="Century Schoolbook" w:cs="Times New Roman"/>
      <w:color w:val="404040"/>
      <w:spacing w:val="40"/>
      <w:sz w:val="20"/>
      <w:szCs w:val="22"/>
    </w:rPr>
  </w:style>
  <w:style w:type="paragraph" w:styleId="BodyTextIndent3">
    <w:name w:val="Body Text Indent 3"/>
    <w:basedOn w:val="Normal"/>
    <w:link w:val="BodyTextIndent3Char"/>
    <w:semiHidden/>
    <w:unhideWhenUsed/>
    <w:rsid w:val="00D220EC"/>
    <w:pPr>
      <w:spacing w:after="120"/>
      <w:ind w:left="360"/>
    </w:pPr>
    <w:rPr>
      <w:rFonts w:ascii="Century Schoolbook" w:eastAsia="ヒラギノ角ゴ Pro W3" w:hAnsi="Century Schoolbook"/>
      <w:color w:val="404040"/>
      <w:spacing w:val="40"/>
      <w:sz w:val="16"/>
      <w:szCs w:val="16"/>
    </w:rPr>
  </w:style>
  <w:style w:type="character" w:customStyle="1" w:styleId="BodyTextIndent3Char">
    <w:name w:val="Body Text Indent 3 Char"/>
    <w:link w:val="BodyTextIndent3"/>
    <w:semiHidden/>
    <w:rsid w:val="00D220EC"/>
    <w:rPr>
      <w:rFonts w:ascii="Century Schoolbook" w:eastAsia="ヒラギノ角ゴ Pro W3" w:hAnsi="Century Schoolbook" w:cs="Times New Roman"/>
      <w:color w:val="404040"/>
      <w:spacing w:val="40"/>
      <w:sz w:val="16"/>
      <w:szCs w:val="16"/>
    </w:rPr>
  </w:style>
  <w:style w:type="paragraph" w:styleId="Closing">
    <w:name w:val="Closing"/>
    <w:basedOn w:val="Normal"/>
    <w:link w:val="ClosingChar"/>
    <w:semiHidden/>
    <w:unhideWhenUsed/>
    <w:rsid w:val="00D220EC"/>
    <w:pPr>
      <w:spacing w:after="0"/>
      <w:ind w:left="4320"/>
    </w:pPr>
    <w:rPr>
      <w:rFonts w:ascii="Century Schoolbook" w:eastAsia="ヒラギノ角ゴ Pro W3" w:hAnsi="Century Schoolbook"/>
      <w:color w:val="404040"/>
      <w:spacing w:val="40"/>
      <w:sz w:val="20"/>
      <w:szCs w:val="22"/>
    </w:rPr>
  </w:style>
  <w:style w:type="character" w:customStyle="1" w:styleId="ClosingChar">
    <w:name w:val="Closing Char"/>
    <w:link w:val="Closing"/>
    <w:semiHidden/>
    <w:rsid w:val="00D220EC"/>
    <w:rPr>
      <w:rFonts w:ascii="Century Schoolbook" w:eastAsia="ヒラギノ角ゴ Pro W3" w:hAnsi="Century Schoolbook" w:cs="Times New Roman"/>
      <w:color w:val="404040"/>
      <w:spacing w:val="40"/>
      <w:sz w:val="20"/>
      <w:szCs w:val="22"/>
    </w:rPr>
  </w:style>
  <w:style w:type="paragraph" w:styleId="CommentText">
    <w:name w:val="annotation text"/>
    <w:basedOn w:val="Normal"/>
    <w:link w:val="CommentTextChar"/>
    <w:semiHidden/>
    <w:unhideWhenUsed/>
    <w:rsid w:val="00D220EC"/>
    <w:pPr>
      <w:spacing w:after="0"/>
    </w:pPr>
    <w:rPr>
      <w:rFonts w:ascii="Century Schoolbook" w:eastAsia="ヒラギノ角ゴ Pro W3" w:hAnsi="Century Schoolbook"/>
      <w:color w:val="404040"/>
      <w:spacing w:val="40"/>
      <w:sz w:val="20"/>
      <w:szCs w:val="20"/>
    </w:rPr>
  </w:style>
  <w:style w:type="character" w:customStyle="1" w:styleId="CommentTextChar">
    <w:name w:val="Comment Text Char"/>
    <w:link w:val="CommentText"/>
    <w:semiHidden/>
    <w:rsid w:val="00D220EC"/>
    <w:rPr>
      <w:rFonts w:ascii="Century Schoolbook" w:eastAsia="ヒラギノ角ゴ Pro W3" w:hAnsi="Century Schoolbook" w:cs="Times New Roman"/>
      <w:color w:val="404040"/>
      <w:spacing w:val="40"/>
      <w:sz w:val="20"/>
      <w:szCs w:val="20"/>
    </w:rPr>
  </w:style>
  <w:style w:type="paragraph" w:styleId="CommentSubject">
    <w:name w:val="annotation subject"/>
    <w:basedOn w:val="CommentText"/>
    <w:next w:val="CommentText"/>
    <w:link w:val="CommentSubjectChar"/>
    <w:semiHidden/>
    <w:unhideWhenUsed/>
    <w:rsid w:val="00D220EC"/>
    <w:rPr>
      <w:b/>
      <w:bCs/>
    </w:rPr>
  </w:style>
  <w:style w:type="character" w:customStyle="1" w:styleId="CommentSubjectChar">
    <w:name w:val="Comment Subject Char"/>
    <w:link w:val="CommentSubject"/>
    <w:semiHidden/>
    <w:rsid w:val="00D220EC"/>
    <w:rPr>
      <w:rFonts w:ascii="Century Schoolbook" w:eastAsia="ヒラギノ角ゴ Pro W3" w:hAnsi="Century Schoolbook" w:cs="Times New Roman"/>
      <w:b/>
      <w:bCs/>
      <w:color w:val="404040"/>
      <w:spacing w:val="40"/>
      <w:sz w:val="20"/>
      <w:szCs w:val="20"/>
    </w:rPr>
  </w:style>
  <w:style w:type="paragraph" w:styleId="Date">
    <w:name w:val="Date"/>
    <w:basedOn w:val="Normal"/>
    <w:next w:val="Normal"/>
    <w:link w:val="DateChar"/>
    <w:semiHidden/>
    <w:unhideWhenUsed/>
    <w:rsid w:val="00D220EC"/>
    <w:pPr>
      <w:spacing w:after="0"/>
    </w:pPr>
    <w:rPr>
      <w:rFonts w:ascii="Century Schoolbook" w:eastAsia="ヒラギノ角ゴ Pro W3" w:hAnsi="Century Schoolbook"/>
      <w:color w:val="404040"/>
      <w:spacing w:val="40"/>
      <w:sz w:val="20"/>
      <w:szCs w:val="22"/>
    </w:rPr>
  </w:style>
  <w:style w:type="character" w:customStyle="1" w:styleId="DateChar">
    <w:name w:val="Date Char"/>
    <w:link w:val="Date"/>
    <w:semiHidden/>
    <w:rsid w:val="00D220EC"/>
    <w:rPr>
      <w:rFonts w:ascii="Century Schoolbook" w:eastAsia="ヒラギノ角ゴ Pro W3" w:hAnsi="Century Schoolbook" w:cs="Times New Roman"/>
      <w:color w:val="404040"/>
      <w:spacing w:val="40"/>
      <w:sz w:val="20"/>
      <w:szCs w:val="22"/>
    </w:rPr>
  </w:style>
  <w:style w:type="paragraph" w:styleId="DocumentMap">
    <w:name w:val="Document Map"/>
    <w:basedOn w:val="Normal"/>
    <w:link w:val="DocumentMapChar"/>
    <w:semiHidden/>
    <w:unhideWhenUsed/>
    <w:rsid w:val="00D220EC"/>
    <w:pPr>
      <w:spacing w:after="0"/>
    </w:pPr>
    <w:rPr>
      <w:rFonts w:ascii="Tahoma" w:eastAsia="ヒラギノ角ゴ Pro W3" w:hAnsi="Tahoma" w:cs="Tahoma"/>
      <w:color w:val="404040"/>
      <w:spacing w:val="40"/>
      <w:sz w:val="16"/>
      <w:szCs w:val="16"/>
    </w:rPr>
  </w:style>
  <w:style w:type="character" w:customStyle="1" w:styleId="DocumentMapChar">
    <w:name w:val="Document Map Char"/>
    <w:link w:val="DocumentMap"/>
    <w:semiHidden/>
    <w:rsid w:val="00D220EC"/>
    <w:rPr>
      <w:rFonts w:ascii="Tahoma" w:eastAsia="ヒラギノ角ゴ Pro W3" w:hAnsi="Tahoma" w:cs="Tahoma"/>
      <w:color w:val="404040"/>
      <w:spacing w:val="40"/>
      <w:sz w:val="16"/>
      <w:szCs w:val="16"/>
    </w:rPr>
  </w:style>
  <w:style w:type="paragraph" w:styleId="E-mailSignature">
    <w:name w:val="E-mail Signature"/>
    <w:basedOn w:val="Normal"/>
    <w:link w:val="E-mailSignatureChar"/>
    <w:semiHidden/>
    <w:unhideWhenUsed/>
    <w:rsid w:val="00D220EC"/>
    <w:pPr>
      <w:spacing w:after="0"/>
    </w:pPr>
    <w:rPr>
      <w:rFonts w:ascii="Century Schoolbook" w:eastAsia="ヒラギノ角ゴ Pro W3" w:hAnsi="Century Schoolbook"/>
      <w:color w:val="404040"/>
      <w:spacing w:val="40"/>
      <w:sz w:val="20"/>
      <w:szCs w:val="22"/>
    </w:rPr>
  </w:style>
  <w:style w:type="character" w:customStyle="1" w:styleId="E-mailSignatureChar">
    <w:name w:val="E-mail Signature Char"/>
    <w:link w:val="E-mailSignature"/>
    <w:semiHidden/>
    <w:rsid w:val="00D220EC"/>
    <w:rPr>
      <w:rFonts w:ascii="Century Schoolbook" w:eastAsia="ヒラギノ角ゴ Pro W3" w:hAnsi="Century Schoolbook" w:cs="Times New Roman"/>
      <w:color w:val="404040"/>
      <w:spacing w:val="40"/>
      <w:sz w:val="20"/>
      <w:szCs w:val="22"/>
    </w:rPr>
  </w:style>
  <w:style w:type="paragraph" w:styleId="EndnoteText">
    <w:name w:val="endnote text"/>
    <w:basedOn w:val="Normal"/>
    <w:link w:val="EndnoteTextChar"/>
    <w:semiHidden/>
    <w:unhideWhenUsed/>
    <w:rsid w:val="00D220EC"/>
    <w:pPr>
      <w:spacing w:after="0"/>
    </w:pPr>
    <w:rPr>
      <w:rFonts w:ascii="Century Schoolbook" w:eastAsia="ヒラギノ角ゴ Pro W3" w:hAnsi="Century Schoolbook"/>
      <w:color w:val="404040"/>
      <w:spacing w:val="40"/>
      <w:sz w:val="20"/>
      <w:szCs w:val="20"/>
    </w:rPr>
  </w:style>
  <w:style w:type="character" w:customStyle="1" w:styleId="EndnoteTextChar">
    <w:name w:val="Endnote Text Char"/>
    <w:link w:val="EndnoteText"/>
    <w:semiHidden/>
    <w:rsid w:val="00D220EC"/>
    <w:rPr>
      <w:rFonts w:ascii="Century Schoolbook" w:eastAsia="ヒラギノ角ゴ Pro W3" w:hAnsi="Century Schoolbook" w:cs="Times New Roman"/>
      <w:color w:val="404040"/>
      <w:spacing w:val="40"/>
      <w:sz w:val="20"/>
      <w:szCs w:val="20"/>
    </w:rPr>
  </w:style>
  <w:style w:type="paragraph" w:styleId="EnvelopeAddress">
    <w:name w:val="envelope address"/>
    <w:basedOn w:val="Normal"/>
    <w:semiHidden/>
    <w:unhideWhenUsed/>
    <w:rsid w:val="00D220EC"/>
    <w:pPr>
      <w:framePr w:w="7920" w:h="1980" w:hRule="exact" w:hSpace="180" w:wrap="auto" w:hAnchor="page" w:xAlign="center" w:yAlign="bottom"/>
      <w:spacing w:after="0"/>
      <w:ind w:left="2880"/>
    </w:pPr>
    <w:rPr>
      <w:rFonts w:ascii="Century Schoolbook" w:eastAsia="ヒラギノ角ゴ Pro W3" w:hAnsi="Century Schoolbook"/>
      <w:color w:val="404040"/>
      <w:spacing w:val="40"/>
    </w:rPr>
  </w:style>
  <w:style w:type="paragraph" w:styleId="EnvelopeReturn">
    <w:name w:val="envelope return"/>
    <w:basedOn w:val="Normal"/>
    <w:semiHidden/>
    <w:unhideWhenUsed/>
    <w:rsid w:val="00D220EC"/>
    <w:pPr>
      <w:spacing w:after="0"/>
    </w:pPr>
    <w:rPr>
      <w:rFonts w:ascii="Century Schoolbook" w:eastAsia="ヒラギノ角ゴ Pro W3" w:hAnsi="Century Schoolbook"/>
      <w:color w:val="404040"/>
      <w:spacing w:val="40"/>
      <w:sz w:val="20"/>
      <w:szCs w:val="20"/>
    </w:rPr>
  </w:style>
  <w:style w:type="paragraph" w:styleId="FootnoteText">
    <w:name w:val="footnote text"/>
    <w:basedOn w:val="Normal"/>
    <w:link w:val="FootnoteTextChar"/>
    <w:unhideWhenUsed/>
    <w:rsid w:val="001629A0"/>
    <w:pPr>
      <w:spacing w:after="0"/>
    </w:pPr>
    <w:rPr>
      <w:rFonts w:eastAsia="ヒラギノ角ゴ Pro W3"/>
      <w:sz w:val="18"/>
      <w:szCs w:val="18"/>
    </w:rPr>
  </w:style>
  <w:style w:type="character" w:customStyle="1" w:styleId="FootnoteTextChar">
    <w:name w:val="Footnote Text Char"/>
    <w:link w:val="FootnoteText"/>
    <w:rsid w:val="001629A0"/>
    <w:rPr>
      <w:rFonts w:eastAsia="ヒラギノ角ゴ Pro W3" w:cs="Times New Roman"/>
      <w:sz w:val="18"/>
      <w:szCs w:val="18"/>
    </w:rPr>
  </w:style>
  <w:style w:type="paragraph" w:styleId="HTMLAddress">
    <w:name w:val="HTML Address"/>
    <w:basedOn w:val="Normal"/>
    <w:link w:val="HTMLAddressChar"/>
    <w:semiHidden/>
    <w:unhideWhenUsed/>
    <w:rsid w:val="00D220EC"/>
    <w:pPr>
      <w:spacing w:after="0"/>
    </w:pPr>
    <w:rPr>
      <w:rFonts w:ascii="Century Schoolbook" w:eastAsia="ヒラギノ角ゴ Pro W3" w:hAnsi="Century Schoolbook"/>
      <w:i/>
      <w:iCs/>
      <w:color w:val="404040"/>
      <w:spacing w:val="40"/>
      <w:sz w:val="20"/>
      <w:szCs w:val="22"/>
    </w:rPr>
  </w:style>
  <w:style w:type="character" w:customStyle="1" w:styleId="HTMLAddressChar">
    <w:name w:val="HTML Address Char"/>
    <w:link w:val="HTMLAddress"/>
    <w:semiHidden/>
    <w:rsid w:val="00D220EC"/>
    <w:rPr>
      <w:rFonts w:ascii="Century Schoolbook" w:eastAsia="ヒラギノ角ゴ Pro W3" w:hAnsi="Century Schoolbook" w:cs="Times New Roman"/>
      <w:i/>
      <w:iCs/>
      <w:color w:val="404040"/>
      <w:spacing w:val="40"/>
      <w:sz w:val="20"/>
      <w:szCs w:val="22"/>
    </w:rPr>
  </w:style>
  <w:style w:type="paragraph" w:styleId="HTMLPreformatted">
    <w:name w:val="HTML Preformatted"/>
    <w:basedOn w:val="Normal"/>
    <w:link w:val="HTMLPreformattedChar"/>
    <w:semiHidden/>
    <w:unhideWhenUsed/>
    <w:rsid w:val="00D220EC"/>
    <w:pPr>
      <w:spacing w:after="0"/>
    </w:pPr>
    <w:rPr>
      <w:rFonts w:ascii="Consolas" w:eastAsia="ヒラギノ角ゴ Pro W3" w:hAnsi="Consolas"/>
      <w:color w:val="404040"/>
      <w:spacing w:val="40"/>
      <w:sz w:val="20"/>
      <w:szCs w:val="20"/>
    </w:rPr>
  </w:style>
  <w:style w:type="character" w:customStyle="1" w:styleId="HTMLPreformattedChar">
    <w:name w:val="HTML Preformatted Char"/>
    <w:link w:val="HTMLPreformatted"/>
    <w:semiHidden/>
    <w:rsid w:val="00D220EC"/>
    <w:rPr>
      <w:rFonts w:ascii="Consolas" w:eastAsia="ヒラギノ角ゴ Pro W3" w:hAnsi="Consolas" w:cs="Times New Roman"/>
      <w:color w:val="404040"/>
      <w:spacing w:val="40"/>
      <w:sz w:val="20"/>
      <w:szCs w:val="20"/>
    </w:rPr>
  </w:style>
  <w:style w:type="paragraph" w:styleId="Index1">
    <w:name w:val="index 1"/>
    <w:basedOn w:val="Normal"/>
    <w:next w:val="Normal"/>
    <w:autoRedefine/>
    <w:semiHidden/>
    <w:unhideWhenUsed/>
    <w:rsid w:val="00D220EC"/>
    <w:pPr>
      <w:spacing w:after="0"/>
      <w:ind w:left="200" w:hanging="200"/>
    </w:pPr>
    <w:rPr>
      <w:rFonts w:ascii="Century Schoolbook" w:eastAsia="ヒラギノ角ゴ Pro W3" w:hAnsi="Century Schoolbook"/>
      <w:color w:val="404040"/>
      <w:spacing w:val="40"/>
      <w:sz w:val="20"/>
      <w:szCs w:val="22"/>
    </w:rPr>
  </w:style>
  <w:style w:type="paragraph" w:styleId="Index2">
    <w:name w:val="index 2"/>
    <w:basedOn w:val="Normal"/>
    <w:next w:val="Normal"/>
    <w:autoRedefine/>
    <w:semiHidden/>
    <w:unhideWhenUsed/>
    <w:rsid w:val="00D220EC"/>
    <w:pPr>
      <w:spacing w:after="0"/>
      <w:ind w:left="400" w:hanging="200"/>
    </w:pPr>
    <w:rPr>
      <w:rFonts w:ascii="Century Schoolbook" w:eastAsia="ヒラギノ角ゴ Pro W3" w:hAnsi="Century Schoolbook"/>
      <w:color w:val="404040"/>
      <w:spacing w:val="40"/>
      <w:sz w:val="20"/>
      <w:szCs w:val="22"/>
    </w:rPr>
  </w:style>
  <w:style w:type="paragraph" w:styleId="Index3">
    <w:name w:val="index 3"/>
    <w:basedOn w:val="Normal"/>
    <w:next w:val="Normal"/>
    <w:autoRedefine/>
    <w:semiHidden/>
    <w:unhideWhenUsed/>
    <w:rsid w:val="00D220EC"/>
    <w:pPr>
      <w:spacing w:after="0"/>
      <w:ind w:left="600" w:hanging="200"/>
    </w:pPr>
    <w:rPr>
      <w:rFonts w:ascii="Century Schoolbook" w:eastAsia="ヒラギノ角ゴ Pro W3" w:hAnsi="Century Schoolbook"/>
      <w:color w:val="404040"/>
      <w:spacing w:val="40"/>
      <w:sz w:val="20"/>
      <w:szCs w:val="22"/>
    </w:rPr>
  </w:style>
  <w:style w:type="paragraph" w:styleId="Index4">
    <w:name w:val="index 4"/>
    <w:basedOn w:val="Normal"/>
    <w:next w:val="Normal"/>
    <w:autoRedefine/>
    <w:semiHidden/>
    <w:unhideWhenUsed/>
    <w:rsid w:val="00D220EC"/>
    <w:pPr>
      <w:spacing w:after="0"/>
      <w:ind w:left="800" w:hanging="200"/>
    </w:pPr>
    <w:rPr>
      <w:rFonts w:ascii="Century Schoolbook" w:eastAsia="ヒラギノ角ゴ Pro W3" w:hAnsi="Century Schoolbook"/>
      <w:color w:val="404040"/>
      <w:spacing w:val="40"/>
      <w:sz w:val="20"/>
      <w:szCs w:val="22"/>
    </w:rPr>
  </w:style>
  <w:style w:type="paragraph" w:styleId="Index5">
    <w:name w:val="index 5"/>
    <w:basedOn w:val="Normal"/>
    <w:next w:val="Normal"/>
    <w:autoRedefine/>
    <w:semiHidden/>
    <w:unhideWhenUsed/>
    <w:rsid w:val="00D220EC"/>
    <w:pPr>
      <w:spacing w:after="0"/>
      <w:ind w:left="1000" w:hanging="200"/>
    </w:pPr>
    <w:rPr>
      <w:rFonts w:ascii="Century Schoolbook" w:eastAsia="ヒラギノ角ゴ Pro W3" w:hAnsi="Century Schoolbook"/>
      <w:color w:val="404040"/>
      <w:spacing w:val="40"/>
      <w:sz w:val="20"/>
      <w:szCs w:val="22"/>
    </w:rPr>
  </w:style>
  <w:style w:type="paragraph" w:styleId="Index6">
    <w:name w:val="index 6"/>
    <w:basedOn w:val="Normal"/>
    <w:next w:val="Normal"/>
    <w:autoRedefine/>
    <w:semiHidden/>
    <w:unhideWhenUsed/>
    <w:rsid w:val="00D220EC"/>
    <w:pPr>
      <w:spacing w:after="0"/>
      <w:ind w:left="1200" w:hanging="200"/>
    </w:pPr>
    <w:rPr>
      <w:rFonts w:ascii="Century Schoolbook" w:eastAsia="ヒラギノ角ゴ Pro W3" w:hAnsi="Century Schoolbook"/>
      <w:color w:val="404040"/>
      <w:spacing w:val="40"/>
      <w:sz w:val="20"/>
      <w:szCs w:val="22"/>
    </w:rPr>
  </w:style>
  <w:style w:type="paragraph" w:styleId="Index7">
    <w:name w:val="index 7"/>
    <w:basedOn w:val="Normal"/>
    <w:next w:val="Normal"/>
    <w:autoRedefine/>
    <w:semiHidden/>
    <w:unhideWhenUsed/>
    <w:rsid w:val="00D220EC"/>
    <w:pPr>
      <w:spacing w:after="0"/>
      <w:ind w:left="1400" w:hanging="200"/>
    </w:pPr>
    <w:rPr>
      <w:rFonts w:ascii="Century Schoolbook" w:eastAsia="ヒラギノ角ゴ Pro W3" w:hAnsi="Century Schoolbook"/>
      <w:color w:val="404040"/>
      <w:spacing w:val="40"/>
      <w:sz w:val="20"/>
      <w:szCs w:val="22"/>
    </w:rPr>
  </w:style>
  <w:style w:type="paragraph" w:styleId="Index8">
    <w:name w:val="index 8"/>
    <w:basedOn w:val="Normal"/>
    <w:next w:val="Normal"/>
    <w:autoRedefine/>
    <w:semiHidden/>
    <w:unhideWhenUsed/>
    <w:rsid w:val="00D220EC"/>
    <w:pPr>
      <w:spacing w:after="0"/>
      <w:ind w:left="1600" w:hanging="200"/>
    </w:pPr>
    <w:rPr>
      <w:rFonts w:ascii="Century Schoolbook" w:eastAsia="ヒラギノ角ゴ Pro W3" w:hAnsi="Century Schoolbook"/>
      <w:color w:val="404040"/>
      <w:spacing w:val="40"/>
      <w:sz w:val="20"/>
      <w:szCs w:val="22"/>
    </w:rPr>
  </w:style>
  <w:style w:type="paragraph" w:styleId="Index9">
    <w:name w:val="index 9"/>
    <w:basedOn w:val="Normal"/>
    <w:next w:val="Normal"/>
    <w:autoRedefine/>
    <w:semiHidden/>
    <w:unhideWhenUsed/>
    <w:rsid w:val="00D220EC"/>
    <w:pPr>
      <w:spacing w:after="0"/>
      <w:ind w:left="1800" w:hanging="200"/>
    </w:pPr>
    <w:rPr>
      <w:rFonts w:ascii="Century Schoolbook" w:eastAsia="ヒラギノ角ゴ Pro W3" w:hAnsi="Century Schoolbook"/>
      <w:color w:val="404040"/>
      <w:spacing w:val="40"/>
      <w:sz w:val="20"/>
      <w:szCs w:val="22"/>
    </w:rPr>
  </w:style>
  <w:style w:type="paragraph" w:styleId="IndexHeading">
    <w:name w:val="index heading"/>
    <w:basedOn w:val="Normal"/>
    <w:next w:val="Index1"/>
    <w:semiHidden/>
    <w:unhideWhenUsed/>
    <w:rsid w:val="00D220EC"/>
    <w:pPr>
      <w:spacing w:after="0"/>
    </w:pPr>
    <w:rPr>
      <w:rFonts w:ascii="Century Schoolbook" w:eastAsia="ヒラギノ角ゴ Pro W3" w:hAnsi="Century Schoolbook"/>
      <w:b/>
      <w:bCs/>
      <w:color w:val="404040"/>
      <w:spacing w:val="40"/>
      <w:sz w:val="20"/>
      <w:szCs w:val="22"/>
    </w:rPr>
  </w:style>
  <w:style w:type="paragraph" w:customStyle="1" w:styleId="LightShading-Accent21">
    <w:name w:val="Light Shading - Accent 21"/>
    <w:basedOn w:val="Normal"/>
    <w:next w:val="Normal"/>
    <w:link w:val="LightShading-Accent2Char"/>
    <w:qFormat/>
    <w:rsid w:val="00D220EC"/>
    <w:pPr>
      <w:pBdr>
        <w:bottom w:val="single" w:sz="4" w:space="4" w:color="8B6496"/>
      </w:pBdr>
      <w:spacing w:before="200" w:after="280"/>
      <w:ind w:left="936" w:right="936"/>
    </w:pPr>
    <w:rPr>
      <w:rFonts w:ascii="Century Schoolbook" w:eastAsia="ヒラギノ角ゴ Pro W3" w:hAnsi="Century Schoolbook"/>
      <w:b/>
      <w:bCs/>
      <w:i/>
      <w:iCs/>
      <w:color w:val="8B6496"/>
      <w:spacing w:val="40"/>
      <w:sz w:val="20"/>
      <w:szCs w:val="22"/>
    </w:rPr>
  </w:style>
  <w:style w:type="character" w:customStyle="1" w:styleId="LightShading-Accent2Char">
    <w:name w:val="Light Shading - Accent 2 Char"/>
    <w:link w:val="LightShading-Accent21"/>
    <w:rsid w:val="00D220EC"/>
    <w:rPr>
      <w:rFonts w:ascii="Century Schoolbook" w:eastAsia="ヒラギノ角ゴ Pro W3" w:hAnsi="Century Schoolbook" w:cs="Times New Roman"/>
      <w:b/>
      <w:bCs/>
      <w:i/>
      <w:iCs/>
      <w:color w:val="8B6496"/>
      <w:spacing w:val="40"/>
      <w:sz w:val="20"/>
      <w:szCs w:val="22"/>
    </w:rPr>
  </w:style>
  <w:style w:type="paragraph" w:styleId="List">
    <w:name w:val="List"/>
    <w:basedOn w:val="Normal"/>
    <w:semiHidden/>
    <w:unhideWhenUsed/>
    <w:rsid w:val="00D220EC"/>
    <w:pPr>
      <w:spacing w:after="0"/>
      <w:ind w:left="360" w:hanging="360"/>
      <w:contextualSpacing/>
    </w:pPr>
    <w:rPr>
      <w:rFonts w:ascii="Century Schoolbook" w:eastAsia="ヒラギノ角ゴ Pro W3" w:hAnsi="Century Schoolbook"/>
      <w:color w:val="404040"/>
      <w:spacing w:val="40"/>
      <w:sz w:val="20"/>
      <w:szCs w:val="22"/>
    </w:rPr>
  </w:style>
  <w:style w:type="paragraph" w:styleId="List2">
    <w:name w:val="List 2"/>
    <w:basedOn w:val="Normal"/>
    <w:semiHidden/>
    <w:unhideWhenUsed/>
    <w:rsid w:val="00D220EC"/>
    <w:pPr>
      <w:spacing w:after="0"/>
      <w:ind w:left="720" w:hanging="360"/>
      <w:contextualSpacing/>
    </w:pPr>
    <w:rPr>
      <w:rFonts w:ascii="Century Schoolbook" w:eastAsia="ヒラギノ角ゴ Pro W3" w:hAnsi="Century Schoolbook"/>
      <w:color w:val="404040"/>
      <w:spacing w:val="40"/>
      <w:sz w:val="20"/>
      <w:szCs w:val="22"/>
    </w:rPr>
  </w:style>
  <w:style w:type="paragraph" w:styleId="List3">
    <w:name w:val="List 3"/>
    <w:basedOn w:val="Normal"/>
    <w:semiHidden/>
    <w:unhideWhenUsed/>
    <w:rsid w:val="00D220EC"/>
    <w:pPr>
      <w:spacing w:after="0"/>
      <w:ind w:left="1080" w:hanging="360"/>
      <w:contextualSpacing/>
    </w:pPr>
    <w:rPr>
      <w:rFonts w:ascii="Century Schoolbook" w:eastAsia="ヒラギノ角ゴ Pro W3" w:hAnsi="Century Schoolbook"/>
      <w:color w:val="404040"/>
      <w:spacing w:val="40"/>
      <w:sz w:val="20"/>
      <w:szCs w:val="22"/>
    </w:rPr>
  </w:style>
  <w:style w:type="paragraph" w:styleId="List4">
    <w:name w:val="List 4"/>
    <w:basedOn w:val="Normal"/>
    <w:semiHidden/>
    <w:unhideWhenUsed/>
    <w:rsid w:val="00D220EC"/>
    <w:pPr>
      <w:spacing w:after="0"/>
      <w:ind w:left="1440" w:hanging="360"/>
      <w:contextualSpacing/>
    </w:pPr>
    <w:rPr>
      <w:rFonts w:ascii="Century Schoolbook" w:eastAsia="ヒラギノ角ゴ Pro W3" w:hAnsi="Century Schoolbook"/>
      <w:color w:val="404040"/>
      <w:spacing w:val="40"/>
      <w:sz w:val="20"/>
      <w:szCs w:val="22"/>
    </w:rPr>
  </w:style>
  <w:style w:type="paragraph" w:styleId="List5">
    <w:name w:val="List 5"/>
    <w:basedOn w:val="Normal"/>
    <w:semiHidden/>
    <w:unhideWhenUsed/>
    <w:rsid w:val="00D220EC"/>
    <w:pPr>
      <w:spacing w:after="0"/>
      <w:ind w:left="1800" w:hanging="360"/>
      <w:contextualSpacing/>
    </w:pPr>
    <w:rPr>
      <w:rFonts w:ascii="Century Schoolbook" w:eastAsia="ヒラギノ角ゴ Pro W3" w:hAnsi="Century Schoolbook"/>
      <w:color w:val="404040"/>
      <w:spacing w:val="40"/>
      <w:sz w:val="20"/>
      <w:szCs w:val="22"/>
    </w:rPr>
  </w:style>
  <w:style w:type="paragraph" w:styleId="ListBullet2">
    <w:name w:val="List Bullet 2"/>
    <w:basedOn w:val="Normal"/>
    <w:semiHidden/>
    <w:unhideWhenUsed/>
    <w:rsid w:val="00D220EC"/>
    <w:pPr>
      <w:numPr>
        <w:numId w:val="3"/>
      </w:numPr>
      <w:spacing w:after="0"/>
      <w:contextualSpacing/>
    </w:pPr>
    <w:rPr>
      <w:rFonts w:ascii="Century Schoolbook" w:eastAsia="ヒラギノ角ゴ Pro W3" w:hAnsi="Century Schoolbook"/>
      <w:color w:val="404040"/>
      <w:spacing w:val="40"/>
      <w:sz w:val="20"/>
      <w:szCs w:val="22"/>
    </w:rPr>
  </w:style>
  <w:style w:type="paragraph" w:styleId="ListBullet3">
    <w:name w:val="List Bullet 3"/>
    <w:basedOn w:val="Normal"/>
    <w:semiHidden/>
    <w:unhideWhenUsed/>
    <w:rsid w:val="00D220EC"/>
    <w:pPr>
      <w:numPr>
        <w:numId w:val="4"/>
      </w:numPr>
      <w:spacing w:after="0"/>
      <w:contextualSpacing/>
    </w:pPr>
    <w:rPr>
      <w:rFonts w:ascii="Century Schoolbook" w:eastAsia="ヒラギノ角ゴ Pro W3" w:hAnsi="Century Schoolbook"/>
      <w:color w:val="404040"/>
      <w:spacing w:val="40"/>
      <w:sz w:val="20"/>
      <w:szCs w:val="22"/>
    </w:rPr>
  </w:style>
  <w:style w:type="paragraph" w:styleId="ListBullet4">
    <w:name w:val="List Bullet 4"/>
    <w:basedOn w:val="Normal"/>
    <w:semiHidden/>
    <w:unhideWhenUsed/>
    <w:rsid w:val="00D220EC"/>
    <w:pPr>
      <w:numPr>
        <w:numId w:val="5"/>
      </w:numPr>
      <w:spacing w:after="0"/>
      <w:contextualSpacing/>
    </w:pPr>
    <w:rPr>
      <w:rFonts w:ascii="Century Schoolbook" w:eastAsia="ヒラギノ角ゴ Pro W3" w:hAnsi="Century Schoolbook"/>
      <w:color w:val="404040"/>
      <w:spacing w:val="40"/>
      <w:sz w:val="20"/>
      <w:szCs w:val="22"/>
    </w:rPr>
  </w:style>
  <w:style w:type="paragraph" w:styleId="ListBullet5">
    <w:name w:val="List Bullet 5"/>
    <w:basedOn w:val="Normal"/>
    <w:semiHidden/>
    <w:unhideWhenUsed/>
    <w:rsid w:val="00D220EC"/>
    <w:pPr>
      <w:numPr>
        <w:numId w:val="6"/>
      </w:numPr>
      <w:spacing w:after="0"/>
      <w:contextualSpacing/>
    </w:pPr>
    <w:rPr>
      <w:rFonts w:ascii="Century Schoolbook" w:eastAsia="ヒラギノ角ゴ Pro W3" w:hAnsi="Century Schoolbook"/>
      <w:color w:val="404040"/>
      <w:spacing w:val="40"/>
      <w:sz w:val="20"/>
      <w:szCs w:val="22"/>
    </w:rPr>
  </w:style>
  <w:style w:type="paragraph" w:styleId="ListContinue">
    <w:name w:val="List Continue"/>
    <w:basedOn w:val="Normal"/>
    <w:semiHidden/>
    <w:unhideWhenUsed/>
    <w:rsid w:val="00D220EC"/>
    <w:pPr>
      <w:spacing w:after="120"/>
      <w:ind w:left="360"/>
      <w:contextualSpacing/>
    </w:pPr>
    <w:rPr>
      <w:rFonts w:ascii="Century Schoolbook" w:eastAsia="ヒラギノ角ゴ Pro W3" w:hAnsi="Century Schoolbook"/>
      <w:color w:val="404040"/>
      <w:spacing w:val="40"/>
      <w:sz w:val="20"/>
      <w:szCs w:val="22"/>
    </w:rPr>
  </w:style>
  <w:style w:type="paragraph" w:styleId="ListContinue2">
    <w:name w:val="List Continue 2"/>
    <w:basedOn w:val="Normal"/>
    <w:semiHidden/>
    <w:unhideWhenUsed/>
    <w:rsid w:val="00D220EC"/>
    <w:pPr>
      <w:spacing w:after="120"/>
      <w:ind w:left="720"/>
      <w:contextualSpacing/>
    </w:pPr>
    <w:rPr>
      <w:rFonts w:ascii="Century Schoolbook" w:eastAsia="ヒラギノ角ゴ Pro W3" w:hAnsi="Century Schoolbook"/>
      <w:color w:val="404040"/>
      <w:spacing w:val="40"/>
      <w:sz w:val="20"/>
      <w:szCs w:val="22"/>
    </w:rPr>
  </w:style>
  <w:style w:type="paragraph" w:styleId="ListContinue3">
    <w:name w:val="List Continue 3"/>
    <w:basedOn w:val="Normal"/>
    <w:semiHidden/>
    <w:unhideWhenUsed/>
    <w:rsid w:val="00D220EC"/>
    <w:pPr>
      <w:spacing w:after="120"/>
      <w:ind w:left="1080"/>
      <w:contextualSpacing/>
    </w:pPr>
    <w:rPr>
      <w:rFonts w:ascii="Century Schoolbook" w:eastAsia="ヒラギノ角ゴ Pro W3" w:hAnsi="Century Schoolbook"/>
      <w:color w:val="404040"/>
      <w:spacing w:val="40"/>
      <w:sz w:val="20"/>
      <w:szCs w:val="22"/>
    </w:rPr>
  </w:style>
  <w:style w:type="paragraph" w:styleId="ListContinue4">
    <w:name w:val="List Continue 4"/>
    <w:basedOn w:val="Normal"/>
    <w:semiHidden/>
    <w:unhideWhenUsed/>
    <w:rsid w:val="00D220EC"/>
    <w:pPr>
      <w:spacing w:after="120"/>
      <w:ind w:left="1440"/>
      <w:contextualSpacing/>
    </w:pPr>
    <w:rPr>
      <w:rFonts w:ascii="Century Schoolbook" w:eastAsia="ヒラギノ角ゴ Pro W3" w:hAnsi="Century Schoolbook"/>
      <w:color w:val="404040"/>
      <w:spacing w:val="40"/>
      <w:sz w:val="20"/>
      <w:szCs w:val="22"/>
    </w:rPr>
  </w:style>
  <w:style w:type="paragraph" w:styleId="ListContinue5">
    <w:name w:val="List Continue 5"/>
    <w:basedOn w:val="Normal"/>
    <w:semiHidden/>
    <w:unhideWhenUsed/>
    <w:rsid w:val="00D220EC"/>
    <w:pPr>
      <w:spacing w:after="120"/>
      <w:ind w:left="1800"/>
      <w:contextualSpacing/>
    </w:pPr>
    <w:rPr>
      <w:rFonts w:ascii="Century Schoolbook" w:eastAsia="ヒラギノ角ゴ Pro W3" w:hAnsi="Century Schoolbook"/>
      <w:color w:val="404040"/>
      <w:spacing w:val="40"/>
      <w:sz w:val="20"/>
      <w:szCs w:val="22"/>
    </w:rPr>
  </w:style>
  <w:style w:type="paragraph" w:styleId="ListNumber2">
    <w:name w:val="List Number 2"/>
    <w:basedOn w:val="Normal"/>
    <w:semiHidden/>
    <w:unhideWhenUsed/>
    <w:rsid w:val="00D220EC"/>
    <w:pPr>
      <w:numPr>
        <w:numId w:val="7"/>
      </w:numPr>
      <w:spacing w:after="0"/>
      <w:contextualSpacing/>
    </w:pPr>
    <w:rPr>
      <w:rFonts w:ascii="Century Schoolbook" w:eastAsia="ヒラギノ角ゴ Pro W3" w:hAnsi="Century Schoolbook"/>
      <w:color w:val="404040"/>
      <w:spacing w:val="40"/>
      <w:sz w:val="20"/>
      <w:szCs w:val="22"/>
    </w:rPr>
  </w:style>
  <w:style w:type="paragraph" w:styleId="ListNumber3">
    <w:name w:val="List Number 3"/>
    <w:basedOn w:val="Normal"/>
    <w:semiHidden/>
    <w:unhideWhenUsed/>
    <w:rsid w:val="00D220EC"/>
    <w:pPr>
      <w:numPr>
        <w:numId w:val="8"/>
      </w:numPr>
      <w:spacing w:after="0"/>
      <w:contextualSpacing/>
    </w:pPr>
    <w:rPr>
      <w:rFonts w:ascii="Century Schoolbook" w:eastAsia="ヒラギノ角ゴ Pro W3" w:hAnsi="Century Schoolbook"/>
      <w:color w:val="404040"/>
      <w:spacing w:val="40"/>
      <w:sz w:val="20"/>
      <w:szCs w:val="22"/>
    </w:rPr>
  </w:style>
  <w:style w:type="paragraph" w:styleId="ListNumber4">
    <w:name w:val="List Number 4"/>
    <w:basedOn w:val="Normal"/>
    <w:semiHidden/>
    <w:unhideWhenUsed/>
    <w:rsid w:val="00D220EC"/>
    <w:pPr>
      <w:numPr>
        <w:numId w:val="9"/>
      </w:numPr>
      <w:spacing w:after="0"/>
      <w:contextualSpacing/>
    </w:pPr>
    <w:rPr>
      <w:rFonts w:ascii="Century Schoolbook" w:eastAsia="ヒラギノ角ゴ Pro W3" w:hAnsi="Century Schoolbook"/>
      <w:color w:val="404040"/>
      <w:spacing w:val="40"/>
      <w:sz w:val="20"/>
      <w:szCs w:val="22"/>
    </w:rPr>
  </w:style>
  <w:style w:type="paragraph" w:styleId="ListNumber5">
    <w:name w:val="List Number 5"/>
    <w:basedOn w:val="Normal"/>
    <w:semiHidden/>
    <w:unhideWhenUsed/>
    <w:rsid w:val="00D220EC"/>
    <w:pPr>
      <w:numPr>
        <w:numId w:val="10"/>
      </w:numPr>
      <w:spacing w:after="0"/>
      <w:contextualSpacing/>
    </w:pPr>
    <w:rPr>
      <w:rFonts w:ascii="Century Schoolbook" w:eastAsia="ヒラギノ角ゴ Pro W3" w:hAnsi="Century Schoolbook"/>
      <w:color w:val="404040"/>
      <w:spacing w:val="40"/>
      <w:sz w:val="20"/>
      <w:szCs w:val="22"/>
    </w:rPr>
  </w:style>
  <w:style w:type="paragraph" w:customStyle="1" w:styleId="ColorfulList-Accent11">
    <w:name w:val="Colorful List - Accent 11"/>
    <w:basedOn w:val="Normal"/>
    <w:uiPriority w:val="34"/>
    <w:qFormat/>
    <w:rsid w:val="00D220EC"/>
    <w:pPr>
      <w:spacing w:after="0"/>
      <w:ind w:left="720"/>
      <w:contextualSpacing/>
    </w:pPr>
    <w:rPr>
      <w:rFonts w:ascii="Century Schoolbook" w:eastAsia="ヒラギノ角ゴ Pro W3" w:hAnsi="Century Schoolbook"/>
      <w:color w:val="404040"/>
      <w:spacing w:val="40"/>
      <w:sz w:val="20"/>
      <w:szCs w:val="22"/>
    </w:rPr>
  </w:style>
  <w:style w:type="paragraph" w:styleId="MacroText">
    <w:name w:val="macro"/>
    <w:link w:val="MacroTextChar"/>
    <w:semiHidden/>
    <w:unhideWhenUsed/>
    <w:rsid w:val="00D220EC"/>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eastAsia="ヒラギノ角ゴ Pro W3" w:hAnsi="Consolas"/>
      <w:color w:val="404040"/>
    </w:rPr>
  </w:style>
  <w:style w:type="character" w:customStyle="1" w:styleId="MacroTextChar">
    <w:name w:val="Macro Text Char"/>
    <w:link w:val="MacroText"/>
    <w:semiHidden/>
    <w:rsid w:val="00D220EC"/>
    <w:rPr>
      <w:rFonts w:ascii="Consolas" w:eastAsia="ヒラギノ角ゴ Pro W3" w:hAnsi="Consolas" w:cs="Times New Roman"/>
      <w:color w:val="404040"/>
      <w:sz w:val="20"/>
      <w:szCs w:val="20"/>
    </w:rPr>
  </w:style>
  <w:style w:type="paragraph" w:styleId="MessageHeader">
    <w:name w:val="Message Header"/>
    <w:basedOn w:val="Normal"/>
    <w:link w:val="MessageHeaderChar"/>
    <w:semiHidden/>
    <w:unhideWhenUsed/>
    <w:rsid w:val="00D220EC"/>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entury Schoolbook" w:eastAsia="ヒラギノ角ゴ Pro W3" w:hAnsi="Century Schoolbook"/>
      <w:color w:val="404040"/>
      <w:spacing w:val="40"/>
    </w:rPr>
  </w:style>
  <w:style w:type="character" w:customStyle="1" w:styleId="MessageHeaderChar">
    <w:name w:val="Message Header Char"/>
    <w:link w:val="MessageHeader"/>
    <w:semiHidden/>
    <w:rsid w:val="00D220EC"/>
    <w:rPr>
      <w:rFonts w:ascii="Century Schoolbook" w:eastAsia="ヒラギノ角ゴ Pro W3" w:hAnsi="Century Schoolbook" w:cs="Times New Roman"/>
      <w:color w:val="404040"/>
      <w:spacing w:val="40"/>
      <w:shd w:val="pct20" w:color="auto" w:fill="auto"/>
    </w:rPr>
  </w:style>
  <w:style w:type="paragraph" w:styleId="NormalWeb">
    <w:name w:val="Normal (Web)"/>
    <w:basedOn w:val="Normal"/>
    <w:uiPriority w:val="99"/>
    <w:unhideWhenUsed/>
    <w:rsid w:val="00D220EC"/>
    <w:pPr>
      <w:spacing w:after="0"/>
    </w:pPr>
    <w:rPr>
      <w:rFonts w:ascii="Times New Roman" w:eastAsia="ヒラギノ角ゴ Pro W3" w:hAnsi="Times New Roman"/>
      <w:color w:val="404040"/>
      <w:spacing w:val="40"/>
    </w:rPr>
  </w:style>
  <w:style w:type="paragraph" w:styleId="NormalIndent">
    <w:name w:val="Normal Indent"/>
    <w:basedOn w:val="Normal"/>
    <w:semiHidden/>
    <w:unhideWhenUsed/>
    <w:rsid w:val="00D220EC"/>
    <w:pPr>
      <w:spacing w:after="0"/>
      <w:ind w:left="720"/>
    </w:pPr>
    <w:rPr>
      <w:rFonts w:ascii="Century Schoolbook" w:eastAsia="ヒラギノ角ゴ Pro W3" w:hAnsi="Century Schoolbook"/>
      <w:color w:val="404040"/>
      <w:spacing w:val="40"/>
      <w:sz w:val="20"/>
      <w:szCs w:val="22"/>
    </w:rPr>
  </w:style>
  <w:style w:type="paragraph" w:styleId="NoteHeading">
    <w:name w:val="Note Heading"/>
    <w:basedOn w:val="Normal"/>
    <w:next w:val="Normal"/>
    <w:link w:val="NoteHeadingChar"/>
    <w:semiHidden/>
    <w:unhideWhenUsed/>
    <w:rsid w:val="00D220EC"/>
    <w:pPr>
      <w:spacing w:after="0"/>
    </w:pPr>
    <w:rPr>
      <w:rFonts w:ascii="Century Schoolbook" w:eastAsia="ヒラギノ角ゴ Pro W3" w:hAnsi="Century Schoolbook"/>
      <w:color w:val="404040"/>
      <w:spacing w:val="40"/>
      <w:sz w:val="20"/>
      <w:szCs w:val="22"/>
    </w:rPr>
  </w:style>
  <w:style w:type="character" w:customStyle="1" w:styleId="NoteHeadingChar">
    <w:name w:val="Note Heading Char"/>
    <w:link w:val="NoteHeading"/>
    <w:semiHidden/>
    <w:rsid w:val="00D220EC"/>
    <w:rPr>
      <w:rFonts w:ascii="Century Schoolbook" w:eastAsia="ヒラギノ角ゴ Pro W3" w:hAnsi="Century Schoolbook" w:cs="Times New Roman"/>
      <w:color w:val="404040"/>
      <w:spacing w:val="40"/>
      <w:sz w:val="20"/>
      <w:szCs w:val="22"/>
    </w:rPr>
  </w:style>
  <w:style w:type="paragraph" w:styleId="PlainText">
    <w:name w:val="Plain Text"/>
    <w:basedOn w:val="Normal"/>
    <w:link w:val="PlainTextChar"/>
    <w:unhideWhenUsed/>
    <w:rsid w:val="00D220EC"/>
    <w:pPr>
      <w:spacing w:after="0"/>
    </w:pPr>
    <w:rPr>
      <w:rFonts w:ascii="Consolas" w:eastAsia="ヒラギノ角ゴ Pro W3" w:hAnsi="Consolas"/>
      <w:color w:val="404040"/>
      <w:spacing w:val="40"/>
      <w:sz w:val="21"/>
      <w:szCs w:val="21"/>
    </w:rPr>
  </w:style>
  <w:style w:type="character" w:customStyle="1" w:styleId="PlainTextChar">
    <w:name w:val="Plain Text Char"/>
    <w:link w:val="PlainText"/>
    <w:semiHidden/>
    <w:rsid w:val="00D220EC"/>
    <w:rPr>
      <w:rFonts w:ascii="Consolas" w:eastAsia="ヒラギノ角ゴ Pro W3" w:hAnsi="Consolas" w:cs="Times New Roman"/>
      <w:color w:val="404040"/>
      <w:spacing w:val="40"/>
      <w:sz w:val="21"/>
      <w:szCs w:val="21"/>
    </w:rPr>
  </w:style>
  <w:style w:type="paragraph" w:styleId="Salutation">
    <w:name w:val="Salutation"/>
    <w:basedOn w:val="Normal"/>
    <w:next w:val="Normal"/>
    <w:link w:val="SalutationChar"/>
    <w:semiHidden/>
    <w:unhideWhenUsed/>
    <w:rsid w:val="00D220EC"/>
    <w:pPr>
      <w:spacing w:after="0"/>
    </w:pPr>
    <w:rPr>
      <w:rFonts w:ascii="Century Schoolbook" w:eastAsia="ヒラギノ角ゴ Pro W3" w:hAnsi="Century Schoolbook"/>
      <w:color w:val="404040"/>
      <w:spacing w:val="40"/>
      <w:sz w:val="20"/>
      <w:szCs w:val="22"/>
    </w:rPr>
  </w:style>
  <w:style w:type="character" w:customStyle="1" w:styleId="SalutationChar">
    <w:name w:val="Salutation Char"/>
    <w:link w:val="Salutation"/>
    <w:semiHidden/>
    <w:rsid w:val="00D220EC"/>
    <w:rPr>
      <w:rFonts w:ascii="Century Schoolbook" w:eastAsia="ヒラギノ角ゴ Pro W3" w:hAnsi="Century Schoolbook" w:cs="Times New Roman"/>
      <w:color w:val="404040"/>
      <w:spacing w:val="40"/>
      <w:sz w:val="20"/>
      <w:szCs w:val="22"/>
    </w:rPr>
  </w:style>
  <w:style w:type="paragraph" w:styleId="Signature">
    <w:name w:val="Signature"/>
    <w:basedOn w:val="Normal"/>
    <w:link w:val="SignatureChar"/>
    <w:semiHidden/>
    <w:unhideWhenUsed/>
    <w:rsid w:val="00D220EC"/>
    <w:pPr>
      <w:spacing w:after="0"/>
      <w:ind w:left="4320"/>
    </w:pPr>
    <w:rPr>
      <w:rFonts w:ascii="Century Schoolbook" w:eastAsia="ヒラギノ角ゴ Pro W3" w:hAnsi="Century Schoolbook"/>
      <w:color w:val="404040"/>
      <w:spacing w:val="40"/>
      <w:sz w:val="20"/>
      <w:szCs w:val="22"/>
    </w:rPr>
  </w:style>
  <w:style w:type="character" w:customStyle="1" w:styleId="SignatureChar">
    <w:name w:val="Signature Char"/>
    <w:link w:val="Signature"/>
    <w:semiHidden/>
    <w:rsid w:val="00D220EC"/>
    <w:rPr>
      <w:rFonts w:ascii="Century Schoolbook" w:eastAsia="ヒラギノ角ゴ Pro W3" w:hAnsi="Century Schoolbook" w:cs="Times New Roman"/>
      <w:color w:val="404040"/>
      <w:spacing w:val="40"/>
      <w:sz w:val="20"/>
      <w:szCs w:val="22"/>
    </w:rPr>
  </w:style>
  <w:style w:type="paragraph" w:styleId="TableofAuthorities">
    <w:name w:val="table of authorities"/>
    <w:basedOn w:val="Normal"/>
    <w:next w:val="Normal"/>
    <w:semiHidden/>
    <w:unhideWhenUsed/>
    <w:rsid w:val="00D220EC"/>
    <w:pPr>
      <w:spacing w:after="0"/>
      <w:ind w:left="200" w:hanging="200"/>
    </w:pPr>
    <w:rPr>
      <w:rFonts w:ascii="Century Schoolbook" w:eastAsia="ヒラギノ角ゴ Pro W3" w:hAnsi="Century Schoolbook"/>
      <w:color w:val="404040"/>
      <w:spacing w:val="40"/>
      <w:sz w:val="20"/>
      <w:szCs w:val="22"/>
    </w:rPr>
  </w:style>
  <w:style w:type="paragraph" w:styleId="TableofFigures">
    <w:name w:val="table of figures"/>
    <w:basedOn w:val="Normal"/>
    <w:next w:val="Normal"/>
    <w:semiHidden/>
    <w:unhideWhenUsed/>
    <w:rsid w:val="00D220EC"/>
    <w:pPr>
      <w:spacing w:after="0"/>
    </w:pPr>
    <w:rPr>
      <w:rFonts w:ascii="Century Schoolbook" w:eastAsia="ヒラギノ角ゴ Pro W3" w:hAnsi="Century Schoolbook"/>
      <w:color w:val="404040"/>
      <w:spacing w:val="40"/>
      <w:sz w:val="20"/>
      <w:szCs w:val="22"/>
    </w:rPr>
  </w:style>
  <w:style w:type="paragraph" w:styleId="TOAHeading">
    <w:name w:val="toa heading"/>
    <w:basedOn w:val="Normal"/>
    <w:next w:val="Normal"/>
    <w:semiHidden/>
    <w:unhideWhenUsed/>
    <w:rsid w:val="00D220EC"/>
    <w:pPr>
      <w:spacing w:before="120" w:after="0"/>
    </w:pPr>
    <w:rPr>
      <w:rFonts w:ascii="Century Schoolbook" w:eastAsia="ヒラギノ角ゴ Pro W3" w:hAnsi="Century Schoolbook"/>
      <w:b/>
      <w:bCs/>
      <w:color w:val="404040"/>
      <w:spacing w:val="40"/>
    </w:rPr>
  </w:style>
  <w:style w:type="paragraph" w:styleId="TOC4">
    <w:name w:val="toc 4"/>
    <w:basedOn w:val="Normal"/>
    <w:next w:val="Normal"/>
    <w:autoRedefine/>
    <w:unhideWhenUsed/>
    <w:rsid w:val="00D220EC"/>
    <w:pPr>
      <w:spacing w:after="0"/>
      <w:ind w:left="720"/>
    </w:pPr>
    <w:rPr>
      <w:rFonts w:asciiTheme="minorHAnsi" w:hAnsiTheme="minorHAnsi"/>
      <w:sz w:val="18"/>
      <w:szCs w:val="18"/>
    </w:rPr>
  </w:style>
  <w:style w:type="paragraph" w:styleId="TOC5">
    <w:name w:val="toc 5"/>
    <w:basedOn w:val="Normal"/>
    <w:next w:val="Normal"/>
    <w:autoRedefine/>
    <w:unhideWhenUsed/>
    <w:rsid w:val="00D220EC"/>
    <w:pPr>
      <w:spacing w:after="0"/>
      <w:ind w:left="960"/>
    </w:pPr>
    <w:rPr>
      <w:rFonts w:asciiTheme="minorHAnsi" w:hAnsiTheme="minorHAnsi"/>
      <w:sz w:val="18"/>
      <w:szCs w:val="18"/>
    </w:rPr>
  </w:style>
  <w:style w:type="paragraph" w:styleId="TOC6">
    <w:name w:val="toc 6"/>
    <w:basedOn w:val="Normal"/>
    <w:next w:val="Normal"/>
    <w:autoRedefine/>
    <w:unhideWhenUsed/>
    <w:rsid w:val="00D220EC"/>
    <w:pPr>
      <w:spacing w:after="0"/>
      <w:ind w:left="1200"/>
    </w:pPr>
    <w:rPr>
      <w:rFonts w:asciiTheme="minorHAnsi" w:hAnsiTheme="minorHAnsi"/>
      <w:sz w:val="18"/>
      <w:szCs w:val="18"/>
    </w:rPr>
  </w:style>
  <w:style w:type="paragraph" w:styleId="TOC7">
    <w:name w:val="toc 7"/>
    <w:basedOn w:val="Normal"/>
    <w:next w:val="Normal"/>
    <w:autoRedefine/>
    <w:unhideWhenUsed/>
    <w:rsid w:val="00D220EC"/>
    <w:pPr>
      <w:spacing w:after="0"/>
      <w:ind w:left="1440"/>
    </w:pPr>
    <w:rPr>
      <w:rFonts w:asciiTheme="minorHAnsi" w:hAnsiTheme="minorHAnsi"/>
      <w:sz w:val="18"/>
      <w:szCs w:val="18"/>
    </w:rPr>
  </w:style>
  <w:style w:type="paragraph" w:styleId="TOC8">
    <w:name w:val="toc 8"/>
    <w:basedOn w:val="Normal"/>
    <w:next w:val="Normal"/>
    <w:autoRedefine/>
    <w:unhideWhenUsed/>
    <w:rsid w:val="00D220EC"/>
    <w:pPr>
      <w:spacing w:after="0"/>
      <w:ind w:left="1680"/>
    </w:pPr>
    <w:rPr>
      <w:rFonts w:asciiTheme="minorHAnsi" w:hAnsiTheme="minorHAnsi"/>
      <w:sz w:val="18"/>
      <w:szCs w:val="18"/>
    </w:rPr>
  </w:style>
  <w:style w:type="paragraph" w:styleId="TOC9">
    <w:name w:val="toc 9"/>
    <w:basedOn w:val="Normal"/>
    <w:next w:val="Normal"/>
    <w:autoRedefine/>
    <w:unhideWhenUsed/>
    <w:rsid w:val="00D220EC"/>
    <w:pPr>
      <w:spacing w:after="0"/>
      <w:ind w:left="1920"/>
    </w:pPr>
    <w:rPr>
      <w:rFonts w:asciiTheme="minorHAnsi" w:hAnsiTheme="minorHAnsi"/>
      <w:sz w:val="18"/>
      <w:szCs w:val="18"/>
    </w:rPr>
  </w:style>
  <w:style w:type="paragraph" w:customStyle="1" w:styleId="ContactDetails">
    <w:name w:val="Contact Details"/>
    <w:basedOn w:val="Normal"/>
    <w:rsid w:val="00D220EC"/>
    <w:pPr>
      <w:spacing w:after="480" w:line="324" w:lineRule="auto"/>
      <w:jc w:val="center"/>
    </w:pPr>
    <w:rPr>
      <w:rFonts w:ascii="Century Schoolbook" w:eastAsia="ヒラギノ角ゴ Pro W3" w:hAnsi="Century Schoolbook"/>
      <w:color w:val="A1A1C9"/>
      <w:sz w:val="18"/>
      <w:szCs w:val="18"/>
    </w:rPr>
  </w:style>
  <w:style w:type="paragraph" w:customStyle="1" w:styleId="Default">
    <w:name w:val="Default"/>
    <w:rsid w:val="00D220EC"/>
    <w:pPr>
      <w:widowControl w:val="0"/>
      <w:autoSpaceDE w:val="0"/>
      <w:autoSpaceDN w:val="0"/>
      <w:adjustRightInd w:val="0"/>
    </w:pPr>
    <w:rPr>
      <w:rFonts w:ascii="Corbel" w:eastAsia="Calibri" w:hAnsi="Corbel" w:cs="Corbel"/>
      <w:color w:val="000000"/>
      <w:sz w:val="24"/>
      <w:szCs w:val="24"/>
    </w:rPr>
  </w:style>
  <w:style w:type="paragraph" w:customStyle="1" w:styleId="Text">
    <w:name w:val="Text"/>
    <w:uiPriority w:val="99"/>
    <w:rsid w:val="00D220EC"/>
    <w:pPr>
      <w:autoSpaceDE w:val="0"/>
      <w:autoSpaceDN w:val="0"/>
      <w:adjustRightInd w:val="0"/>
      <w:ind w:left="720"/>
    </w:pPr>
    <w:rPr>
      <w:rFonts w:ascii="Arial" w:eastAsia="Times New Roman" w:hAnsi="Arial" w:cs="Arial"/>
    </w:rPr>
  </w:style>
  <w:style w:type="paragraph" w:customStyle="1" w:styleId="Text-Citation">
    <w:name w:val="Text - Citation"/>
    <w:uiPriority w:val="99"/>
    <w:qFormat/>
    <w:rsid w:val="00F70CD5"/>
    <w:pPr>
      <w:autoSpaceDE w:val="0"/>
      <w:autoSpaceDN w:val="0"/>
      <w:adjustRightInd w:val="0"/>
      <w:ind w:left="568" w:hanging="284"/>
    </w:pPr>
    <w:rPr>
      <w:rFonts w:ascii="Cambria" w:eastAsia="Times New Roman" w:hAnsi="Cambria" w:cs="Arial"/>
      <w:bCs/>
    </w:rPr>
  </w:style>
  <w:style w:type="paragraph" w:customStyle="1" w:styleId="Heading3-Indent">
    <w:name w:val="Heading 3 - Indent"/>
    <w:uiPriority w:val="99"/>
    <w:rsid w:val="00D220EC"/>
    <w:pPr>
      <w:keepNext/>
      <w:autoSpaceDE w:val="0"/>
      <w:autoSpaceDN w:val="0"/>
      <w:adjustRightInd w:val="0"/>
      <w:ind w:left="360"/>
      <w:outlineLvl w:val="2"/>
    </w:pPr>
    <w:rPr>
      <w:rFonts w:ascii="Arial" w:eastAsia="Times New Roman" w:hAnsi="Arial" w:cs="Arial"/>
      <w:b/>
      <w:bCs/>
    </w:rPr>
  </w:style>
  <w:style w:type="character" w:styleId="FootnoteReference">
    <w:name w:val="footnote reference"/>
    <w:uiPriority w:val="99"/>
    <w:unhideWhenUsed/>
    <w:rsid w:val="00CF0ED6"/>
    <w:rPr>
      <w:rFonts w:ascii="Calisto MT" w:hAnsi="Calisto MT"/>
      <w:b w:val="0"/>
      <w:bCs w:val="0"/>
      <w:i w:val="0"/>
      <w:iCs w:val="0"/>
      <w:caps w:val="0"/>
      <w:smallCaps w:val="0"/>
      <w:strike w:val="0"/>
      <w:dstrike w:val="0"/>
      <w:vanish w:val="0"/>
      <w:sz w:val="20"/>
      <w:szCs w:val="20"/>
      <w:vertAlign w:val="superscript"/>
    </w:rPr>
  </w:style>
  <w:style w:type="character" w:styleId="PageNumber">
    <w:name w:val="page number"/>
    <w:uiPriority w:val="99"/>
    <w:semiHidden/>
    <w:unhideWhenUsed/>
    <w:rsid w:val="00D220EC"/>
  </w:style>
  <w:style w:type="paragraph" w:customStyle="1" w:styleId="EndNoteBibliographyTitle">
    <w:name w:val="EndNote Bibliography Title"/>
    <w:basedOn w:val="Normal"/>
    <w:rsid w:val="00D220EC"/>
    <w:pPr>
      <w:spacing w:after="0"/>
      <w:jc w:val="center"/>
    </w:pPr>
    <w:rPr>
      <w:rFonts w:ascii="Century Schoolbook" w:eastAsia="ヒラギノ角ゴ Pro W3" w:hAnsi="Century Schoolbook"/>
      <w:color w:val="404040"/>
      <w:spacing w:val="40"/>
      <w:sz w:val="20"/>
      <w:szCs w:val="22"/>
    </w:rPr>
  </w:style>
  <w:style w:type="paragraph" w:customStyle="1" w:styleId="EndNoteBibliography">
    <w:name w:val="EndNote Bibliography"/>
    <w:basedOn w:val="Normal"/>
    <w:rsid w:val="00D220EC"/>
    <w:pPr>
      <w:spacing w:after="0"/>
    </w:pPr>
    <w:rPr>
      <w:rFonts w:ascii="Century Schoolbook" w:eastAsia="ヒラギノ角ゴ Pro W3" w:hAnsi="Century Schoolbook"/>
      <w:color w:val="404040"/>
      <w:spacing w:val="40"/>
      <w:sz w:val="20"/>
      <w:szCs w:val="22"/>
    </w:rPr>
  </w:style>
  <w:style w:type="character" w:customStyle="1" w:styleId="spelle">
    <w:name w:val="spelle"/>
    <w:rsid w:val="00D220EC"/>
  </w:style>
  <w:style w:type="character" w:styleId="Strong">
    <w:name w:val="Strong"/>
    <w:uiPriority w:val="22"/>
    <w:qFormat/>
    <w:rsid w:val="00D220EC"/>
    <w:rPr>
      <w:b/>
      <w:bCs/>
    </w:rPr>
  </w:style>
  <w:style w:type="character" w:customStyle="1" w:styleId="msonospacing0">
    <w:name w:val="msonospacing"/>
    <w:rsid w:val="00D220EC"/>
  </w:style>
  <w:style w:type="character" w:customStyle="1" w:styleId="subtitle1">
    <w:name w:val="subtitle1"/>
    <w:rsid w:val="00D220EC"/>
  </w:style>
  <w:style w:type="paragraph" w:customStyle="1" w:styleId="Subtitle10">
    <w:name w:val="Subtitle1"/>
    <w:next w:val="Normal"/>
    <w:rsid w:val="00D220EC"/>
    <w:pPr>
      <w:spacing w:after="360" w:line="288" w:lineRule="auto"/>
      <w:jc w:val="center"/>
    </w:pPr>
    <w:rPr>
      <w:rFonts w:ascii="Hoefler Text" w:eastAsia="ヒラギノ角ゴ Pro W3" w:hAnsi="Hoefler Text"/>
      <w:i/>
      <w:color w:val="000000"/>
      <w:sz w:val="32"/>
    </w:rPr>
  </w:style>
  <w:style w:type="character" w:styleId="FollowedHyperlink">
    <w:name w:val="FollowedHyperlink"/>
    <w:uiPriority w:val="99"/>
    <w:semiHidden/>
    <w:unhideWhenUsed/>
    <w:rsid w:val="00D220EC"/>
    <w:rPr>
      <w:color w:val="8F9954"/>
      <w:u w:val="single"/>
    </w:rPr>
  </w:style>
  <w:style w:type="character" w:styleId="Emphasis">
    <w:name w:val="Emphasis"/>
    <w:uiPriority w:val="20"/>
    <w:qFormat/>
    <w:rsid w:val="00981EA3"/>
    <w:rPr>
      <w:i/>
      <w:iCs/>
    </w:rPr>
  </w:style>
  <w:style w:type="character" w:styleId="EndnoteReference">
    <w:name w:val="endnote reference"/>
    <w:uiPriority w:val="99"/>
    <w:semiHidden/>
    <w:unhideWhenUsed/>
    <w:rsid w:val="00D220EC"/>
    <w:rPr>
      <w:vertAlign w:val="superscript"/>
    </w:rPr>
  </w:style>
  <w:style w:type="character" w:customStyle="1" w:styleId="apple-converted-space">
    <w:name w:val="apple-converted-space"/>
    <w:rsid w:val="00266CAC"/>
  </w:style>
  <w:style w:type="character" w:customStyle="1" w:styleId="in-widget">
    <w:name w:val="in-widget"/>
    <w:rsid w:val="00AE49AC"/>
  </w:style>
  <w:style w:type="character" w:customStyle="1" w:styleId="in-top">
    <w:name w:val="in-top"/>
    <w:rsid w:val="00AE49AC"/>
  </w:style>
  <w:style w:type="character" w:customStyle="1" w:styleId="img">
    <w:name w:val="img"/>
    <w:rsid w:val="00AE49AC"/>
  </w:style>
  <w:style w:type="character" w:customStyle="1" w:styleId="style1">
    <w:name w:val="style1"/>
    <w:rsid w:val="006B23B8"/>
  </w:style>
  <w:style w:type="paragraph" w:styleId="Quote">
    <w:name w:val="Quote"/>
    <w:basedOn w:val="Normal"/>
    <w:next w:val="Normal"/>
    <w:link w:val="QuoteChar"/>
    <w:qFormat/>
    <w:rsid w:val="00705F0C"/>
    <w:rPr>
      <w:i/>
      <w:iCs/>
      <w:color w:val="000000" w:themeColor="text1"/>
    </w:rPr>
  </w:style>
  <w:style w:type="character" w:customStyle="1" w:styleId="QuoteChar">
    <w:name w:val="Quote Char"/>
    <w:basedOn w:val="DefaultParagraphFont"/>
    <w:link w:val="Quote"/>
    <w:rsid w:val="00705F0C"/>
    <w:rPr>
      <w:i/>
      <w:iCs/>
      <w:color w:val="000000" w:themeColor="text1"/>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sto MT" w:eastAsia="MS Mincho" w:hAnsi="Calisto MT"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header" w:semiHidden="0" w:uiPriority="99" w:unhideWhenUsed="0"/>
    <w:lsdException w:name="footer" w:semiHidden="0" w:unhideWhenUsed="0"/>
    <w:lsdException w:name="caption" w:semiHidden="0" w:unhideWhenUsed="0" w:qFormat="1"/>
    <w:lsdException w:name="footnote reference" w:uiPriority="99"/>
    <w:lsdException w:name="annotation reference" w:uiPriority="99"/>
    <w:lsdException w:name="line number" w:uiPriority="99"/>
    <w:lsdException w:name="page number" w:uiPriority="99"/>
    <w:lsdException w:name="endnote reference" w:uiPriority="99"/>
    <w:lsdException w:name="List Bullet" w:qFormat="1"/>
    <w:lsdException w:name="List Number" w:qFormat="1"/>
    <w:lsdException w:name="Title" w:semiHidden="0" w:unhideWhenUsed="0" w:qFormat="1"/>
    <w:lsdException w:name="Default Paragraph Font" w:uiPriority="1"/>
    <w:lsdException w:name="Body Text Indent" w:uiPriority="99"/>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Note Level 1" w:uiPriority="99"/>
    <w:lsdException w:name="Note Level 2" w:semiHidden="0" w:uiPriority="99" w:unhideWhenUsed="0" w:qFormat="1"/>
    <w:lsdException w:name="Note Level 3" w:uiPriority="99"/>
    <w:lsdException w:name="Note Level 4" w:uiPriority="99"/>
    <w:lsdException w:name="Note Level 5" w:uiPriority="99"/>
    <w:lsdException w:name="Note Level 6" w:uiPriority="99"/>
    <w:lsdException w:name="Note Level 7" w:uiPriority="99"/>
    <w:lsdException w:name="Note Level 8" w:uiPriority="99"/>
    <w:lsdException w:name="Note Level 9" w:uiPriority="9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qFormat="1"/>
    <w:lsdException w:name="Quote" w:semiHidden="0" w:unhideWhenUsed="0" w:qFormat="1"/>
    <w:lsdException w:name="Intense Quote"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0B3"/>
    <w:pPr>
      <w:spacing w:after="240"/>
    </w:pPr>
    <w:rPr>
      <w:sz w:val="24"/>
      <w:szCs w:val="24"/>
    </w:rPr>
  </w:style>
  <w:style w:type="paragraph" w:styleId="Heading1">
    <w:name w:val="heading 1"/>
    <w:basedOn w:val="Normal"/>
    <w:next w:val="Normal"/>
    <w:link w:val="Heading1Char"/>
    <w:qFormat/>
    <w:rsid w:val="00207033"/>
    <w:pPr>
      <w:keepNext/>
      <w:keepLines/>
      <w:spacing w:before="720" w:after="120"/>
      <w:jc w:val="center"/>
      <w:outlineLvl w:val="0"/>
    </w:pPr>
    <w:rPr>
      <w:bCs/>
      <w:color w:val="983620"/>
      <w:sz w:val="48"/>
      <w:szCs w:val="28"/>
    </w:rPr>
  </w:style>
  <w:style w:type="paragraph" w:styleId="Heading2">
    <w:name w:val="heading 2"/>
    <w:basedOn w:val="Normal"/>
    <w:next w:val="Normal"/>
    <w:link w:val="Heading2Char"/>
    <w:qFormat/>
    <w:rsid w:val="00D220EC"/>
    <w:pPr>
      <w:keepNext/>
      <w:keepLines/>
      <w:pBdr>
        <w:bottom w:val="single" w:sz="2" w:space="14" w:color="BFBFBF"/>
      </w:pBdr>
      <w:spacing w:before="120"/>
      <w:outlineLvl w:val="1"/>
    </w:pPr>
    <w:rPr>
      <w:bCs/>
      <w:color w:val="FF6600"/>
      <w:sz w:val="32"/>
      <w:szCs w:val="26"/>
    </w:rPr>
  </w:style>
  <w:style w:type="paragraph" w:styleId="Heading3">
    <w:name w:val="heading 3"/>
    <w:basedOn w:val="Normal"/>
    <w:next w:val="Normal"/>
    <w:link w:val="Heading3Char"/>
    <w:qFormat/>
    <w:rsid w:val="00280DC4"/>
    <w:pPr>
      <w:keepNext/>
      <w:keepLines/>
      <w:spacing w:before="280" w:after="0"/>
      <w:outlineLvl w:val="2"/>
    </w:pPr>
    <w:rPr>
      <w:bCs/>
      <w:color w:val="983620"/>
    </w:rPr>
  </w:style>
  <w:style w:type="paragraph" w:styleId="Heading4">
    <w:name w:val="heading 4"/>
    <w:basedOn w:val="Normal"/>
    <w:next w:val="Normal"/>
    <w:link w:val="Heading4Char"/>
    <w:qFormat/>
    <w:rsid w:val="001B255D"/>
    <w:pPr>
      <w:keepNext/>
      <w:keepLines/>
      <w:spacing w:before="200" w:after="0"/>
      <w:outlineLvl w:val="3"/>
    </w:pPr>
    <w:rPr>
      <w:bCs/>
      <w:iCs/>
      <w:color w:val="4B5A60"/>
    </w:rPr>
  </w:style>
  <w:style w:type="paragraph" w:styleId="Heading5">
    <w:name w:val="heading 5"/>
    <w:basedOn w:val="Normal"/>
    <w:next w:val="Normal"/>
    <w:link w:val="Heading5Char"/>
    <w:qFormat/>
    <w:rsid w:val="00D220EC"/>
    <w:pPr>
      <w:keepNext/>
      <w:keepLines/>
      <w:spacing w:before="200" w:after="0"/>
      <w:outlineLvl w:val="4"/>
    </w:pPr>
    <w:rPr>
      <w:rFonts w:ascii="Century Schoolbook" w:eastAsia="ヒラギノ角ゴ Pro W3" w:hAnsi="Century Schoolbook"/>
      <w:color w:val="44314A"/>
      <w:spacing w:val="40"/>
      <w:sz w:val="20"/>
      <w:szCs w:val="22"/>
    </w:rPr>
  </w:style>
  <w:style w:type="paragraph" w:styleId="Heading6">
    <w:name w:val="heading 6"/>
    <w:basedOn w:val="Normal"/>
    <w:next w:val="Normal"/>
    <w:link w:val="Heading6Char"/>
    <w:qFormat/>
    <w:rsid w:val="001B255D"/>
    <w:pPr>
      <w:keepNext/>
      <w:keepLines/>
      <w:spacing w:before="200" w:after="0"/>
      <w:outlineLvl w:val="5"/>
    </w:pPr>
    <w:rPr>
      <w:i/>
      <w:iCs/>
      <w:color w:val="252C2F"/>
    </w:rPr>
  </w:style>
  <w:style w:type="paragraph" w:styleId="Heading7">
    <w:name w:val="heading 7"/>
    <w:basedOn w:val="Normal"/>
    <w:next w:val="Normal"/>
    <w:link w:val="Heading7Char"/>
    <w:qFormat/>
    <w:rsid w:val="001B255D"/>
    <w:pPr>
      <w:keepNext/>
      <w:keepLines/>
      <w:spacing w:before="200" w:after="0"/>
      <w:outlineLvl w:val="6"/>
    </w:pPr>
    <w:rPr>
      <w:iCs/>
      <w:color w:val="595959"/>
    </w:rPr>
  </w:style>
  <w:style w:type="paragraph" w:styleId="Heading8">
    <w:name w:val="heading 8"/>
    <w:basedOn w:val="Normal"/>
    <w:next w:val="Normal"/>
    <w:link w:val="Heading8Char"/>
    <w:qFormat/>
    <w:rsid w:val="001B255D"/>
    <w:pPr>
      <w:keepNext/>
      <w:keepLines/>
      <w:spacing w:before="200" w:after="0"/>
      <w:outlineLvl w:val="7"/>
    </w:pPr>
    <w:rPr>
      <w:color w:val="983620"/>
      <w:sz w:val="20"/>
      <w:szCs w:val="20"/>
    </w:rPr>
  </w:style>
  <w:style w:type="paragraph" w:styleId="Heading9">
    <w:name w:val="heading 9"/>
    <w:basedOn w:val="Normal"/>
    <w:next w:val="Normal"/>
    <w:link w:val="Heading9Char"/>
    <w:qFormat/>
    <w:rsid w:val="001B255D"/>
    <w:pPr>
      <w:keepNext/>
      <w:keepLines/>
      <w:spacing w:before="200" w:after="0"/>
      <w:outlineLvl w:val="8"/>
    </w:pPr>
    <w:rPr>
      <w:iCs/>
      <w:color w:val="5959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660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Grid21">
    <w:name w:val="Medium Grid 21"/>
    <w:uiPriority w:val="1"/>
    <w:qFormat/>
    <w:rsid w:val="003411A7"/>
    <w:rPr>
      <w:sz w:val="12"/>
      <w:szCs w:val="24"/>
    </w:rPr>
  </w:style>
  <w:style w:type="paragraph" w:styleId="BalloonText">
    <w:name w:val="Balloon Text"/>
    <w:basedOn w:val="Normal"/>
    <w:link w:val="BalloonTextChar"/>
    <w:semiHidden/>
    <w:unhideWhenUsed/>
    <w:rsid w:val="0046608D"/>
    <w:pPr>
      <w:spacing w:after="0"/>
    </w:pPr>
    <w:rPr>
      <w:rFonts w:ascii="Tahoma" w:hAnsi="Tahoma" w:cs="Tahoma"/>
      <w:sz w:val="16"/>
      <w:szCs w:val="16"/>
    </w:rPr>
  </w:style>
  <w:style w:type="character" w:customStyle="1" w:styleId="BalloonTextChar">
    <w:name w:val="Balloon Text Char"/>
    <w:link w:val="BalloonText"/>
    <w:semiHidden/>
    <w:rsid w:val="0046608D"/>
    <w:rPr>
      <w:rFonts w:ascii="Tahoma" w:hAnsi="Tahoma" w:cs="Tahoma"/>
      <w:sz w:val="16"/>
      <w:szCs w:val="16"/>
    </w:rPr>
  </w:style>
  <w:style w:type="paragraph" w:styleId="Title">
    <w:name w:val="Title"/>
    <w:basedOn w:val="Normal"/>
    <w:next w:val="Normal"/>
    <w:link w:val="TitleChar"/>
    <w:qFormat/>
    <w:rsid w:val="00A26A59"/>
    <w:pPr>
      <w:spacing w:before="480" w:after="60"/>
      <w:contextualSpacing/>
    </w:pPr>
    <w:rPr>
      <w:color w:val="983620"/>
      <w:kern w:val="28"/>
      <w:sz w:val="72"/>
      <w:szCs w:val="52"/>
    </w:rPr>
  </w:style>
  <w:style w:type="character" w:customStyle="1" w:styleId="TitleChar">
    <w:name w:val="Title Char"/>
    <w:link w:val="Title"/>
    <w:rsid w:val="007204F4"/>
    <w:rPr>
      <w:rFonts w:ascii="Calisto MT" w:eastAsia="MS Mincho" w:hAnsi="Calisto MT" w:cs="Times New Roman"/>
      <w:color w:val="983620"/>
      <w:kern w:val="28"/>
      <w:sz w:val="72"/>
      <w:szCs w:val="52"/>
    </w:rPr>
  </w:style>
  <w:style w:type="character" w:customStyle="1" w:styleId="MediumGrid11">
    <w:name w:val="Medium Grid 11"/>
    <w:semiHidden/>
    <w:rsid w:val="00055249"/>
    <w:rPr>
      <w:color w:val="808080"/>
    </w:rPr>
  </w:style>
  <w:style w:type="paragraph" w:styleId="Subtitle">
    <w:name w:val="Subtitle"/>
    <w:basedOn w:val="Normal"/>
    <w:next w:val="Normal"/>
    <w:link w:val="SubtitleChar"/>
    <w:qFormat/>
    <w:rsid w:val="002E1970"/>
    <w:pPr>
      <w:numPr>
        <w:ilvl w:val="1"/>
      </w:numPr>
    </w:pPr>
    <w:rPr>
      <w:iCs/>
      <w:color w:val="000000"/>
      <w:sz w:val="28"/>
    </w:rPr>
  </w:style>
  <w:style w:type="character" w:customStyle="1" w:styleId="SubtitleChar">
    <w:name w:val="Subtitle Char"/>
    <w:link w:val="Subtitle"/>
    <w:rsid w:val="007204F4"/>
    <w:rPr>
      <w:rFonts w:ascii="Calisto MT" w:eastAsia="MS Mincho" w:hAnsi="Calisto MT" w:cs="Times New Roman"/>
      <w:iCs/>
      <w:color w:val="000000"/>
      <w:sz w:val="28"/>
    </w:rPr>
  </w:style>
  <w:style w:type="paragraph" w:customStyle="1" w:styleId="Appendix">
    <w:name w:val="Appendix"/>
    <w:basedOn w:val="Normal"/>
    <w:uiPriority w:val="1"/>
    <w:qFormat/>
    <w:rsid w:val="00FB0E54"/>
    <w:pPr>
      <w:pageBreakBefore/>
      <w:pBdr>
        <w:bottom w:val="single" w:sz="2" w:space="12" w:color="BFBFBF"/>
      </w:pBdr>
      <w:spacing w:before="480"/>
      <w:jc w:val="center"/>
    </w:pPr>
    <w:rPr>
      <w:color w:val="983620"/>
      <w:sz w:val="48"/>
    </w:rPr>
  </w:style>
  <w:style w:type="paragraph" w:styleId="Header">
    <w:name w:val="header"/>
    <w:basedOn w:val="Normal"/>
    <w:link w:val="HeaderChar"/>
    <w:uiPriority w:val="99"/>
    <w:rsid w:val="00A15157"/>
    <w:pPr>
      <w:tabs>
        <w:tab w:val="center" w:pos="4680"/>
        <w:tab w:val="right" w:pos="9360"/>
      </w:tabs>
      <w:spacing w:after="0"/>
    </w:pPr>
  </w:style>
  <w:style w:type="character" w:customStyle="1" w:styleId="HeaderChar">
    <w:name w:val="Header Char"/>
    <w:basedOn w:val="DefaultParagraphFont"/>
    <w:link w:val="Header"/>
    <w:uiPriority w:val="99"/>
    <w:rsid w:val="00A15157"/>
  </w:style>
  <w:style w:type="paragraph" w:styleId="Footer">
    <w:name w:val="footer"/>
    <w:basedOn w:val="Normal"/>
    <w:link w:val="FooterChar"/>
    <w:rsid w:val="003411A7"/>
    <w:pPr>
      <w:tabs>
        <w:tab w:val="center" w:pos="4680"/>
        <w:tab w:val="right" w:pos="9360"/>
      </w:tabs>
      <w:spacing w:before="240" w:after="0" w:line="264" w:lineRule="auto"/>
    </w:pPr>
    <w:rPr>
      <w:color w:val="595959"/>
      <w:sz w:val="20"/>
    </w:rPr>
  </w:style>
  <w:style w:type="character" w:customStyle="1" w:styleId="FooterChar">
    <w:name w:val="Footer Char"/>
    <w:link w:val="Footer"/>
    <w:rsid w:val="003411A7"/>
    <w:rPr>
      <w:color w:val="595959"/>
      <w:sz w:val="20"/>
    </w:rPr>
  </w:style>
  <w:style w:type="paragraph" w:customStyle="1" w:styleId="Header-FooterRight">
    <w:name w:val="Header-Footer Right"/>
    <w:basedOn w:val="Normal"/>
    <w:uiPriority w:val="99"/>
    <w:rsid w:val="003411A7"/>
    <w:pPr>
      <w:spacing w:before="240" w:after="0" w:line="264" w:lineRule="auto"/>
      <w:jc w:val="right"/>
    </w:pPr>
    <w:rPr>
      <w:color w:val="595959"/>
      <w:sz w:val="20"/>
    </w:rPr>
  </w:style>
  <w:style w:type="character" w:customStyle="1" w:styleId="Heading1Char">
    <w:name w:val="Heading 1 Char"/>
    <w:link w:val="Heading1"/>
    <w:rsid w:val="005B0C93"/>
    <w:rPr>
      <w:rFonts w:ascii="Calisto MT" w:eastAsia="MS Mincho" w:hAnsi="Calisto MT" w:cs="Times New Roman"/>
      <w:bCs/>
      <w:color w:val="983620"/>
      <w:sz w:val="48"/>
      <w:szCs w:val="28"/>
    </w:rPr>
  </w:style>
  <w:style w:type="character" w:customStyle="1" w:styleId="Heading2Char">
    <w:name w:val="Heading 2 Char"/>
    <w:link w:val="Heading2"/>
    <w:rsid w:val="00D220EC"/>
    <w:rPr>
      <w:rFonts w:ascii="Calisto MT" w:eastAsia="MS Mincho" w:hAnsi="Calisto MT" w:cs="Times New Roman"/>
      <w:bCs/>
      <w:color w:val="FF6600"/>
      <w:sz w:val="32"/>
      <w:szCs w:val="26"/>
    </w:rPr>
  </w:style>
  <w:style w:type="character" w:customStyle="1" w:styleId="Heading3Char">
    <w:name w:val="Heading 3 Char"/>
    <w:link w:val="Heading3"/>
    <w:rsid w:val="005B0C93"/>
    <w:rPr>
      <w:rFonts w:ascii="Calisto MT" w:eastAsia="MS Mincho" w:hAnsi="Calisto MT" w:cs="Times New Roman"/>
      <w:bCs/>
      <w:color w:val="983620"/>
    </w:rPr>
  </w:style>
  <w:style w:type="paragraph" w:styleId="Caption">
    <w:name w:val="caption"/>
    <w:basedOn w:val="Normal"/>
    <w:next w:val="Normal"/>
    <w:qFormat/>
    <w:rsid w:val="00144C46"/>
    <w:pPr>
      <w:spacing w:after="200"/>
      <w:jc w:val="center"/>
    </w:pPr>
    <w:rPr>
      <w:bCs/>
      <w:i/>
      <w:color w:val="404040"/>
      <w:sz w:val="18"/>
      <w:szCs w:val="18"/>
    </w:rPr>
  </w:style>
  <w:style w:type="paragraph" w:styleId="Bibliography">
    <w:name w:val="Bibliography"/>
    <w:basedOn w:val="Normal"/>
    <w:next w:val="Normal"/>
    <w:unhideWhenUsed/>
    <w:rsid w:val="00654459"/>
  </w:style>
  <w:style w:type="paragraph" w:styleId="TOCHeading">
    <w:name w:val="TOC Heading"/>
    <w:basedOn w:val="Appendix"/>
    <w:next w:val="Normal"/>
    <w:qFormat/>
    <w:rsid w:val="006F61EB"/>
  </w:style>
  <w:style w:type="paragraph" w:styleId="TOC1">
    <w:name w:val="toc 1"/>
    <w:basedOn w:val="Normal"/>
    <w:next w:val="Normal"/>
    <w:autoRedefine/>
    <w:uiPriority w:val="39"/>
    <w:unhideWhenUsed/>
    <w:rsid w:val="006F61EB"/>
    <w:pPr>
      <w:spacing w:before="120" w:after="0"/>
    </w:pPr>
    <w:rPr>
      <w:rFonts w:asciiTheme="minorHAnsi" w:hAnsiTheme="minorHAnsi"/>
      <w:b/>
      <w:caps/>
      <w:sz w:val="22"/>
      <w:szCs w:val="22"/>
    </w:rPr>
  </w:style>
  <w:style w:type="paragraph" w:styleId="TOC2">
    <w:name w:val="toc 2"/>
    <w:basedOn w:val="Normal"/>
    <w:next w:val="Normal"/>
    <w:autoRedefine/>
    <w:uiPriority w:val="39"/>
    <w:unhideWhenUsed/>
    <w:rsid w:val="006F61EB"/>
    <w:pPr>
      <w:spacing w:after="0"/>
      <w:ind w:left="240"/>
    </w:pPr>
    <w:rPr>
      <w:rFonts w:asciiTheme="minorHAnsi" w:hAnsiTheme="minorHAnsi"/>
      <w:smallCaps/>
      <w:sz w:val="22"/>
      <w:szCs w:val="22"/>
    </w:rPr>
  </w:style>
  <w:style w:type="paragraph" w:styleId="TOC3">
    <w:name w:val="toc 3"/>
    <w:basedOn w:val="Normal"/>
    <w:next w:val="Normal"/>
    <w:autoRedefine/>
    <w:uiPriority w:val="39"/>
    <w:unhideWhenUsed/>
    <w:rsid w:val="006F61EB"/>
    <w:pPr>
      <w:spacing w:after="0"/>
      <w:ind w:left="480"/>
    </w:pPr>
    <w:rPr>
      <w:rFonts w:asciiTheme="minorHAnsi" w:hAnsiTheme="minorHAnsi"/>
      <w:i/>
      <w:sz w:val="22"/>
      <w:szCs w:val="22"/>
    </w:rPr>
  </w:style>
  <w:style w:type="character" w:styleId="Hyperlink">
    <w:name w:val="Hyperlink"/>
    <w:uiPriority w:val="99"/>
    <w:unhideWhenUsed/>
    <w:rsid w:val="006F61EB"/>
    <w:rPr>
      <w:color w:val="524A82"/>
      <w:u w:val="single"/>
    </w:rPr>
  </w:style>
  <w:style w:type="paragraph" w:styleId="ListBullet">
    <w:name w:val="List Bullet"/>
    <w:basedOn w:val="Normal"/>
    <w:qFormat/>
    <w:rsid w:val="00295F26"/>
    <w:pPr>
      <w:numPr>
        <w:numId w:val="1"/>
      </w:numPr>
    </w:pPr>
  </w:style>
  <w:style w:type="paragraph" w:styleId="ListNumber">
    <w:name w:val="List Number"/>
    <w:basedOn w:val="Normal"/>
    <w:qFormat/>
    <w:rsid w:val="00295F26"/>
    <w:pPr>
      <w:numPr>
        <w:numId w:val="2"/>
      </w:numPr>
    </w:pPr>
  </w:style>
  <w:style w:type="character" w:customStyle="1" w:styleId="Heading4Char">
    <w:name w:val="Heading 4 Char"/>
    <w:link w:val="Heading4"/>
    <w:rsid w:val="005B0C93"/>
    <w:rPr>
      <w:rFonts w:ascii="Calisto MT" w:eastAsia="MS Mincho" w:hAnsi="Calisto MT" w:cs="Times New Roman"/>
      <w:bCs/>
      <w:iCs/>
      <w:color w:val="4B5A60"/>
    </w:rPr>
  </w:style>
  <w:style w:type="character" w:customStyle="1" w:styleId="Heading6Char">
    <w:name w:val="Heading 6 Char"/>
    <w:link w:val="Heading6"/>
    <w:rsid w:val="005B0C93"/>
    <w:rPr>
      <w:rFonts w:ascii="Calisto MT" w:eastAsia="MS Mincho" w:hAnsi="Calisto MT" w:cs="Times New Roman"/>
      <w:i/>
      <w:iCs/>
      <w:color w:val="252C2F"/>
    </w:rPr>
  </w:style>
  <w:style w:type="character" w:customStyle="1" w:styleId="Heading7Char">
    <w:name w:val="Heading 7 Char"/>
    <w:link w:val="Heading7"/>
    <w:semiHidden/>
    <w:rsid w:val="005B0C93"/>
    <w:rPr>
      <w:rFonts w:ascii="Calisto MT" w:eastAsia="MS Mincho" w:hAnsi="Calisto MT" w:cs="Times New Roman"/>
      <w:iCs/>
      <w:color w:val="595959"/>
    </w:rPr>
  </w:style>
  <w:style w:type="character" w:customStyle="1" w:styleId="Heading8Char">
    <w:name w:val="Heading 8 Char"/>
    <w:link w:val="Heading8"/>
    <w:semiHidden/>
    <w:rsid w:val="005B0C93"/>
    <w:rPr>
      <w:rFonts w:ascii="Calisto MT" w:eastAsia="MS Mincho" w:hAnsi="Calisto MT" w:cs="Times New Roman"/>
      <w:color w:val="983620"/>
      <w:sz w:val="20"/>
      <w:szCs w:val="20"/>
    </w:rPr>
  </w:style>
  <w:style w:type="character" w:customStyle="1" w:styleId="Heading9Char">
    <w:name w:val="Heading 9 Char"/>
    <w:link w:val="Heading9"/>
    <w:semiHidden/>
    <w:rsid w:val="005B0C93"/>
    <w:rPr>
      <w:rFonts w:ascii="Calisto MT" w:eastAsia="MS Mincho" w:hAnsi="Calisto MT" w:cs="Times New Roman"/>
      <w:iCs/>
      <w:color w:val="595959"/>
      <w:sz w:val="20"/>
      <w:szCs w:val="20"/>
    </w:rPr>
  </w:style>
  <w:style w:type="paragraph" w:customStyle="1" w:styleId="ColorfulGrid-Accent11">
    <w:name w:val="Colorful Grid - Accent 11"/>
    <w:basedOn w:val="Normal"/>
    <w:next w:val="Normal"/>
    <w:link w:val="ColorfulGrid-Accent1Char"/>
    <w:unhideWhenUsed/>
    <w:qFormat/>
    <w:rsid w:val="001B255D"/>
    <w:pPr>
      <w:ind w:left="720" w:right="720"/>
    </w:pPr>
    <w:rPr>
      <w:i/>
      <w:iCs/>
      <w:color w:val="595959"/>
    </w:rPr>
  </w:style>
  <w:style w:type="character" w:customStyle="1" w:styleId="ColorfulGrid-Accent1Char">
    <w:name w:val="Colorful Grid - Accent 1 Char"/>
    <w:link w:val="ColorfulGrid-Accent11"/>
    <w:rsid w:val="007204F4"/>
    <w:rPr>
      <w:i/>
      <w:iCs/>
      <w:color w:val="595959"/>
    </w:rPr>
  </w:style>
  <w:style w:type="character" w:customStyle="1" w:styleId="Heading5Char">
    <w:name w:val="Heading 5 Char"/>
    <w:link w:val="Heading5"/>
    <w:rsid w:val="00D220EC"/>
    <w:rPr>
      <w:rFonts w:ascii="Century Schoolbook" w:eastAsia="ヒラギノ角ゴ Pro W3" w:hAnsi="Century Schoolbook" w:cs="Times New Roman"/>
      <w:color w:val="44314A"/>
      <w:spacing w:val="40"/>
      <w:sz w:val="20"/>
      <w:szCs w:val="22"/>
    </w:rPr>
  </w:style>
  <w:style w:type="paragraph" w:styleId="BodyText">
    <w:name w:val="Body Text"/>
    <w:basedOn w:val="Normal"/>
    <w:link w:val="BodyTextChar"/>
    <w:rsid w:val="001629A0"/>
    <w:pPr>
      <w:spacing w:after="200" w:line="480" w:lineRule="auto"/>
    </w:pPr>
    <w:rPr>
      <w:rFonts w:ascii="Century Schoolbook" w:eastAsia="ヒラギノ角ゴ Pro W3" w:hAnsi="Century Schoolbook"/>
      <w:szCs w:val="20"/>
    </w:rPr>
  </w:style>
  <w:style w:type="character" w:customStyle="1" w:styleId="BodyTextChar">
    <w:name w:val="Body Text Char"/>
    <w:link w:val="BodyText"/>
    <w:rsid w:val="001629A0"/>
    <w:rPr>
      <w:rFonts w:ascii="Century Schoolbook" w:eastAsia="ヒラギノ角ゴ Pro W3" w:hAnsi="Century Schoolbook" w:cs="Times New Roman"/>
      <w:szCs w:val="20"/>
    </w:rPr>
  </w:style>
  <w:style w:type="table" w:customStyle="1" w:styleId="FinancialTable">
    <w:name w:val="Financial Table"/>
    <w:basedOn w:val="TableNormal"/>
    <w:rsid w:val="00D220EC"/>
    <w:rPr>
      <w:rFonts w:ascii="Century Schoolbook" w:eastAsia="ヒラギノ角ゴ Pro W3" w:hAnsi="Century Schoolbook"/>
    </w:rPr>
    <w:tblPr>
      <w:tblStyleRowBandSize w:val="1"/>
      <w:tblInd w:w="0" w:type="dxa"/>
      <w:tblCellMar>
        <w:top w:w="0" w:type="dxa"/>
        <w:left w:w="108" w:type="dxa"/>
        <w:bottom w:w="0" w:type="dxa"/>
        <w:right w:w="108" w:type="dxa"/>
      </w:tblCellMar>
    </w:tblPr>
    <w:tblStylePr w:type="firstRow">
      <w:rPr>
        <w:color w:val="FFFFFF"/>
      </w:rPr>
      <w:tblPr/>
      <w:tcPr>
        <w:shd w:val="clear" w:color="auto" w:fill="7272AE"/>
      </w:tcPr>
    </w:tblStylePr>
    <w:tblStylePr w:type="lastRow">
      <w:rPr>
        <w:color w:val="FFFFFF"/>
      </w:rPr>
      <w:tblPr/>
      <w:tcPr>
        <w:shd w:val="clear" w:color="auto" w:fill="7272AE"/>
      </w:tcPr>
    </w:tblStylePr>
    <w:tblStylePr w:type="band2Horz">
      <w:tblPr/>
      <w:tcPr>
        <w:shd w:val="clear" w:color="auto" w:fill="D0D0E4"/>
      </w:tcPr>
    </w:tblStylePr>
  </w:style>
  <w:style w:type="paragraph" w:customStyle="1" w:styleId="TableText-Left">
    <w:name w:val="Table Text - Left"/>
    <w:basedOn w:val="Normal"/>
    <w:rsid w:val="00D220EC"/>
    <w:pPr>
      <w:spacing w:before="40" w:after="40"/>
    </w:pPr>
    <w:rPr>
      <w:rFonts w:ascii="Century Schoolbook" w:eastAsia="ヒラギノ角ゴ Pro W3" w:hAnsi="Century Schoolbook"/>
      <w:color w:val="7272AE"/>
      <w:spacing w:val="40"/>
      <w:sz w:val="18"/>
      <w:szCs w:val="18"/>
    </w:rPr>
  </w:style>
  <w:style w:type="paragraph" w:customStyle="1" w:styleId="TableText-Decimal">
    <w:name w:val="Table Text - Decimal"/>
    <w:basedOn w:val="Normal"/>
    <w:rsid w:val="00D220EC"/>
    <w:pPr>
      <w:tabs>
        <w:tab w:val="decimal" w:pos="977"/>
      </w:tabs>
      <w:spacing w:before="40" w:after="40"/>
    </w:pPr>
    <w:rPr>
      <w:rFonts w:ascii="Century Schoolbook" w:eastAsia="ヒラギノ角ゴ Pro W3" w:hAnsi="Century Schoolbook"/>
      <w:color w:val="7272AE"/>
      <w:spacing w:val="40"/>
      <w:sz w:val="18"/>
      <w:szCs w:val="18"/>
    </w:rPr>
  </w:style>
  <w:style w:type="paragraph" w:customStyle="1" w:styleId="TableText-Right">
    <w:name w:val="Table Text - Right"/>
    <w:basedOn w:val="Normal"/>
    <w:rsid w:val="00D220EC"/>
    <w:pPr>
      <w:spacing w:before="40" w:after="40"/>
      <w:jc w:val="right"/>
    </w:pPr>
    <w:rPr>
      <w:rFonts w:ascii="Century Schoolbook" w:eastAsia="ヒラギノ角ゴ Pro W3" w:hAnsi="Century Schoolbook"/>
      <w:color w:val="7272AE"/>
      <w:spacing w:val="40"/>
      <w:sz w:val="18"/>
      <w:szCs w:val="18"/>
    </w:rPr>
  </w:style>
  <w:style w:type="paragraph" w:customStyle="1" w:styleId="TableHeading-Left">
    <w:name w:val="Table Heading - Left"/>
    <w:basedOn w:val="Normal"/>
    <w:rsid w:val="00D220EC"/>
    <w:pPr>
      <w:spacing w:before="40" w:after="40"/>
    </w:pPr>
    <w:rPr>
      <w:rFonts w:ascii="Century Schoolbook" w:eastAsia="ヒラギノ角ゴ Pro W3" w:hAnsi="Century Schoolbook"/>
      <w:color w:val="FFFFFF"/>
      <w:spacing w:val="40"/>
      <w:sz w:val="18"/>
      <w:szCs w:val="18"/>
    </w:rPr>
  </w:style>
  <w:style w:type="paragraph" w:customStyle="1" w:styleId="TableHeading-Center">
    <w:name w:val="Table Heading - Center"/>
    <w:basedOn w:val="Normal"/>
    <w:rsid w:val="00D220EC"/>
    <w:pPr>
      <w:spacing w:before="40" w:after="40"/>
      <w:jc w:val="center"/>
    </w:pPr>
    <w:rPr>
      <w:rFonts w:ascii="Century Schoolbook" w:eastAsia="ヒラギノ角ゴ Pro W3" w:hAnsi="Century Schoolbook"/>
      <w:color w:val="FFFFFF"/>
      <w:spacing w:val="40"/>
      <w:sz w:val="18"/>
      <w:szCs w:val="18"/>
    </w:rPr>
  </w:style>
  <w:style w:type="paragraph" w:styleId="BlockText">
    <w:name w:val="Block Text"/>
    <w:basedOn w:val="Normal"/>
    <w:semiHidden/>
    <w:unhideWhenUsed/>
    <w:rsid w:val="00D220EC"/>
    <w:pPr>
      <w:pBdr>
        <w:top w:val="single" w:sz="2" w:space="10" w:color="8B6496" w:shadow="1"/>
        <w:left w:val="single" w:sz="2" w:space="10" w:color="8B6496" w:shadow="1"/>
        <w:bottom w:val="single" w:sz="2" w:space="10" w:color="8B6496" w:shadow="1"/>
        <w:right w:val="single" w:sz="2" w:space="10" w:color="8B6496" w:shadow="1"/>
      </w:pBdr>
      <w:spacing w:after="0"/>
      <w:ind w:left="1152" w:right="1152"/>
    </w:pPr>
    <w:rPr>
      <w:rFonts w:ascii="Century Schoolbook" w:eastAsia="ヒラギノ角ゴ Pro W3" w:hAnsi="Century Schoolbook"/>
      <w:i/>
      <w:iCs/>
      <w:color w:val="8B6496"/>
      <w:spacing w:val="40"/>
      <w:sz w:val="20"/>
      <w:szCs w:val="22"/>
    </w:rPr>
  </w:style>
  <w:style w:type="paragraph" w:styleId="BodyText2">
    <w:name w:val="Body Text 2"/>
    <w:basedOn w:val="Normal"/>
    <w:link w:val="BodyText2Char"/>
    <w:semiHidden/>
    <w:unhideWhenUsed/>
    <w:rsid w:val="00D220EC"/>
    <w:pPr>
      <w:spacing w:after="120"/>
      <w:ind w:left="360"/>
    </w:pPr>
    <w:rPr>
      <w:rFonts w:ascii="Century Schoolbook" w:eastAsia="ヒラギノ角ゴ Pro W3" w:hAnsi="Century Schoolbook"/>
      <w:color w:val="404040"/>
      <w:spacing w:val="40"/>
      <w:sz w:val="20"/>
      <w:szCs w:val="22"/>
    </w:rPr>
  </w:style>
  <w:style w:type="character" w:customStyle="1" w:styleId="BodyText2Char">
    <w:name w:val="Body Text 2 Char"/>
    <w:link w:val="BodyText2"/>
    <w:semiHidden/>
    <w:rsid w:val="00D220EC"/>
    <w:rPr>
      <w:rFonts w:ascii="Century Schoolbook" w:eastAsia="ヒラギノ角ゴ Pro W3" w:hAnsi="Century Schoolbook" w:cs="Times New Roman"/>
      <w:color w:val="404040"/>
      <w:spacing w:val="40"/>
      <w:sz w:val="20"/>
      <w:szCs w:val="22"/>
    </w:rPr>
  </w:style>
  <w:style w:type="paragraph" w:styleId="BodyText3">
    <w:name w:val="Body Text 3"/>
    <w:basedOn w:val="Normal"/>
    <w:link w:val="BodyText3Char"/>
    <w:semiHidden/>
    <w:unhideWhenUsed/>
    <w:rsid w:val="00D220EC"/>
    <w:pPr>
      <w:spacing w:after="120"/>
    </w:pPr>
    <w:rPr>
      <w:rFonts w:ascii="Century Schoolbook" w:eastAsia="ヒラギノ角ゴ Pro W3" w:hAnsi="Century Schoolbook"/>
      <w:color w:val="404040"/>
      <w:spacing w:val="40"/>
      <w:sz w:val="16"/>
      <w:szCs w:val="16"/>
    </w:rPr>
  </w:style>
  <w:style w:type="character" w:customStyle="1" w:styleId="BodyText3Char">
    <w:name w:val="Body Text 3 Char"/>
    <w:link w:val="BodyText3"/>
    <w:semiHidden/>
    <w:rsid w:val="00D220EC"/>
    <w:rPr>
      <w:rFonts w:ascii="Century Schoolbook" w:eastAsia="ヒラギノ角ゴ Pro W3" w:hAnsi="Century Schoolbook" w:cs="Times New Roman"/>
      <w:color w:val="404040"/>
      <w:spacing w:val="40"/>
      <w:sz w:val="16"/>
      <w:szCs w:val="16"/>
    </w:rPr>
  </w:style>
  <w:style w:type="paragraph" w:styleId="BodyTextFirstIndent">
    <w:name w:val="Body Text First Indent"/>
    <w:basedOn w:val="BodyText"/>
    <w:link w:val="BodyTextFirstIndentChar"/>
    <w:semiHidden/>
    <w:unhideWhenUsed/>
    <w:rsid w:val="00D220EC"/>
    <w:pPr>
      <w:spacing w:after="0"/>
      <w:ind w:firstLine="360"/>
    </w:pPr>
  </w:style>
  <w:style w:type="character" w:customStyle="1" w:styleId="BodyTextFirstIndentChar">
    <w:name w:val="Body Text First Indent Char"/>
    <w:basedOn w:val="BodyTextChar"/>
    <w:link w:val="BodyTextFirstIndent"/>
    <w:semiHidden/>
    <w:rsid w:val="00D220EC"/>
    <w:rPr>
      <w:rFonts w:ascii="Century Schoolbook" w:eastAsia="ヒラギノ角ゴ Pro W3" w:hAnsi="Century Schoolbook" w:cs="Times New Roman"/>
      <w:szCs w:val="20"/>
    </w:rPr>
  </w:style>
  <w:style w:type="paragraph" w:styleId="BodyTextIndent">
    <w:name w:val="Body Text Indent"/>
    <w:basedOn w:val="Normal"/>
    <w:link w:val="BodyTextIndentChar"/>
    <w:uiPriority w:val="99"/>
    <w:semiHidden/>
    <w:unhideWhenUsed/>
    <w:rsid w:val="00D220EC"/>
    <w:pPr>
      <w:spacing w:after="120"/>
      <w:ind w:left="360"/>
    </w:pPr>
  </w:style>
  <w:style w:type="character" w:customStyle="1" w:styleId="BodyTextIndentChar">
    <w:name w:val="Body Text Indent Char"/>
    <w:basedOn w:val="DefaultParagraphFont"/>
    <w:link w:val="BodyTextIndent"/>
    <w:uiPriority w:val="99"/>
    <w:semiHidden/>
    <w:rsid w:val="00D220EC"/>
  </w:style>
  <w:style w:type="paragraph" w:styleId="BodyTextFirstIndent2">
    <w:name w:val="Body Text First Indent 2"/>
    <w:basedOn w:val="BodyText2"/>
    <w:link w:val="BodyTextFirstIndent2Char"/>
    <w:semiHidden/>
    <w:unhideWhenUsed/>
    <w:rsid w:val="00D220EC"/>
    <w:pPr>
      <w:spacing w:after="0"/>
      <w:ind w:firstLine="360"/>
    </w:pPr>
  </w:style>
  <w:style w:type="character" w:customStyle="1" w:styleId="BodyTextFirstIndent2Char">
    <w:name w:val="Body Text First Indent 2 Char"/>
    <w:link w:val="BodyTextFirstIndent2"/>
    <w:semiHidden/>
    <w:rsid w:val="00D220EC"/>
    <w:rPr>
      <w:rFonts w:ascii="Century Schoolbook" w:eastAsia="ヒラギノ角ゴ Pro W3" w:hAnsi="Century Schoolbook" w:cs="Times New Roman"/>
      <w:color w:val="404040"/>
      <w:spacing w:val="40"/>
      <w:sz w:val="20"/>
      <w:szCs w:val="22"/>
    </w:rPr>
  </w:style>
  <w:style w:type="paragraph" w:styleId="BodyTextIndent2">
    <w:name w:val="Body Text Indent 2"/>
    <w:basedOn w:val="Normal"/>
    <w:link w:val="BodyTextIndent2Char"/>
    <w:semiHidden/>
    <w:unhideWhenUsed/>
    <w:rsid w:val="00D220EC"/>
    <w:pPr>
      <w:spacing w:after="120" w:line="480" w:lineRule="auto"/>
      <w:ind w:left="360"/>
    </w:pPr>
    <w:rPr>
      <w:rFonts w:ascii="Century Schoolbook" w:eastAsia="ヒラギノ角ゴ Pro W3" w:hAnsi="Century Schoolbook"/>
      <w:color w:val="404040"/>
      <w:spacing w:val="40"/>
      <w:sz w:val="20"/>
      <w:szCs w:val="22"/>
    </w:rPr>
  </w:style>
  <w:style w:type="character" w:customStyle="1" w:styleId="BodyTextIndent2Char">
    <w:name w:val="Body Text Indent 2 Char"/>
    <w:link w:val="BodyTextIndent2"/>
    <w:semiHidden/>
    <w:rsid w:val="00D220EC"/>
    <w:rPr>
      <w:rFonts w:ascii="Century Schoolbook" w:eastAsia="ヒラギノ角ゴ Pro W3" w:hAnsi="Century Schoolbook" w:cs="Times New Roman"/>
      <w:color w:val="404040"/>
      <w:spacing w:val="40"/>
      <w:sz w:val="20"/>
      <w:szCs w:val="22"/>
    </w:rPr>
  </w:style>
  <w:style w:type="paragraph" w:styleId="BodyTextIndent3">
    <w:name w:val="Body Text Indent 3"/>
    <w:basedOn w:val="Normal"/>
    <w:link w:val="BodyTextIndent3Char"/>
    <w:semiHidden/>
    <w:unhideWhenUsed/>
    <w:rsid w:val="00D220EC"/>
    <w:pPr>
      <w:spacing w:after="120"/>
      <w:ind w:left="360"/>
    </w:pPr>
    <w:rPr>
      <w:rFonts w:ascii="Century Schoolbook" w:eastAsia="ヒラギノ角ゴ Pro W3" w:hAnsi="Century Schoolbook"/>
      <w:color w:val="404040"/>
      <w:spacing w:val="40"/>
      <w:sz w:val="16"/>
      <w:szCs w:val="16"/>
    </w:rPr>
  </w:style>
  <w:style w:type="character" w:customStyle="1" w:styleId="BodyTextIndent3Char">
    <w:name w:val="Body Text Indent 3 Char"/>
    <w:link w:val="BodyTextIndent3"/>
    <w:semiHidden/>
    <w:rsid w:val="00D220EC"/>
    <w:rPr>
      <w:rFonts w:ascii="Century Schoolbook" w:eastAsia="ヒラギノ角ゴ Pro W3" w:hAnsi="Century Schoolbook" w:cs="Times New Roman"/>
      <w:color w:val="404040"/>
      <w:spacing w:val="40"/>
      <w:sz w:val="16"/>
      <w:szCs w:val="16"/>
    </w:rPr>
  </w:style>
  <w:style w:type="paragraph" w:styleId="Closing">
    <w:name w:val="Closing"/>
    <w:basedOn w:val="Normal"/>
    <w:link w:val="ClosingChar"/>
    <w:semiHidden/>
    <w:unhideWhenUsed/>
    <w:rsid w:val="00D220EC"/>
    <w:pPr>
      <w:spacing w:after="0"/>
      <w:ind w:left="4320"/>
    </w:pPr>
    <w:rPr>
      <w:rFonts w:ascii="Century Schoolbook" w:eastAsia="ヒラギノ角ゴ Pro W3" w:hAnsi="Century Schoolbook"/>
      <w:color w:val="404040"/>
      <w:spacing w:val="40"/>
      <w:sz w:val="20"/>
      <w:szCs w:val="22"/>
    </w:rPr>
  </w:style>
  <w:style w:type="character" w:customStyle="1" w:styleId="ClosingChar">
    <w:name w:val="Closing Char"/>
    <w:link w:val="Closing"/>
    <w:semiHidden/>
    <w:rsid w:val="00D220EC"/>
    <w:rPr>
      <w:rFonts w:ascii="Century Schoolbook" w:eastAsia="ヒラギノ角ゴ Pro W3" w:hAnsi="Century Schoolbook" w:cs="Times New Roman"/>
      <w:color w:val="404040"/>
      <w:spacing w:val="40"/>
      <w:sz w:val="20"/>
      <w:szCs w:val="22"/>
    </w:rPr>
  </w:style>
  <w:style w:type="paragraph" w:styleId="CommentText">
    <w:name w:val="annotation text"/>
    <w:basedOn w:val="Normal"/>
    <w:link w:val="CommentTextChar"/>
    <w:semiHidden/>
    <w:unhideWhenUsed/>
    <w:rsid w:val="00D220EC"/>
    <w:pPr>
      <w:spacing w:after="0"/>
    </w:pPr>
    <w:rPr>
      <w:rFonts w:ascii="Century Schoolbook" w:eastAsia="ヒラギノ角ゴ Pro W3" w:hAnsi="Century Schoolbook"/>
      <w:color w:val="404040"/>
      <w:spacing w:val="40"/>
      <w:sz w:val="20"/>
      <w:szCs w:val="20"/>
    </w:rPr>
  </w:style>
  <w:style w:type="character" w:customStyle="1" w:styleId="CommentTextChar">
    <w:name w:val="Comment Text Char"/>
    <w:link w:val="CommentText"/>
    <w:semiHidden/>
    <w:rsid w:val="00D220EC"/>
    <w:rPr>
      <w:rFonts w:ascii="Century Schoolbook" w:eastAsia="ヒラギノ角ゴ Pro W3" w:hAnsi="Century Schoolbook" w:cs="Times New Roman"/>
      <w:color w:val="404040"/>
      <w:spacing w:val="40"/>
      <w:sz w:val="20"/>
      <w:szCs w:val="20"/>
    </w:rPr>
  </w:style>
  <w:style w:type="paragraph" w:styleId="CommentSubject">
    <w:name w:val="annotation subject"/>
    <w:basedOn w:val="CommentText"/>
    <w:next w:val="CommentText"/>
    <w:link w:val="CommentSubjectChar"/>
    <w:semiHidden/>
    <w:unhideWhenUsed/>
    <w:rsid w:val="00D220EC"/>
    <w:rPr>
      <w:b/>
      <w:bCs/>
    </w:rPr>
  </w:style>
  <w:style w:type="character" w:customStyle="1" w:styleId="CommentSubjectChar">
    <w:name w:val="Comment Subject Char"/>
    <w:link w:val="CommentSubject"/>
    <w:semiHidden/>
    <w:rsid w:val="00D220EC"/>
    <w:rPr>
      <w:rFonts w:ascii="Century Schoolbook" w:eastAsia="ヒラギノ角ゴ Pro W3" w:hAnsi="Century Schoolbook" w:cs="Times New Roman"/>
      <w:b/>
      <w:bCs/>
      <w:color w:val="404040"/>
      <w:spacing w:val="40"/>
      <w:sz w:val="20"/>
      <w:szCs w:val="20"/>
    </w:rPr>
  </w:style>
  <w:style w:type="paragraph" w:styleId="Date">
    <w:name w:val="Date"/>
    <w:basedOn w:val="Normal"/>
    <w:next w:val="Normal"/>
    <w:link w:val="DateChar"/>
    <w:semiHidden/>
    <w:unhideWhenUsed/>
    <w:rsid w:val="00D220EC"/>
    <w:pPr>
      <w:spacing w:after="0"/>
    </w:pPr>
    <w:rPr>
      <w:rFonts w:ascii="Century Schoolbook" w:eastAsia="ヒラギノ角ゴ Pro W3" w:hAnsi="Century Schoolbook"/>
      <w:color w:val="404040"/>
      <w:spacing w:val="40"/>
      <w:sz w:val="20"/>
      <w:szCs w:val="22"/>
    </w:rPr>
  </w:style>
  <w:style w:type="character" w:customStyle="1" w:styleId="DateChar">
    <w:name w:val="Date Char"/>
    <w:link w:val="Date"/>
    <w:semiHidden/>
    <w:rsid w:val="00D220EC"/>
    <w:rPr>
      <w:rFonts w:ascii="Century Schoolbook" w:eastAsia="ヒラギノ角ゴ Pro W3" w:hAnsi="Century Schoolbook" w:cs="Times New Roman"/>
      <w:color w:val="404040"/>
      <w:spacing w:val="40"/>
      <w:sz w:val="20"/>
      <w:szCs w:val="22"/>
    </w:rPr>
  </w:style>
  <w:style w:type="paragraph" w:styleId="DocumentMap">
    <w:name w:val="Document Map"/>
    <w:basedOn w:val="Normal"/>
    <w:link w:val="DocumentMapChar"/>
    <w:semiHidden/>
    <w:unhideWhenUsed/>
    <w:rsid w:val="00D220EC"/>
    <w:pPr>
      <w:spacing w:after="0"/>
    </w:pPr>
    <w:rPr>
      <w:rFonts w:ascii="Tahoma" w:eastAsia="ヒラギノ角ゴ Pro W3" w:hAnsi="Tahoma" w:cs="Tahoma"/>
      <w:color w:val="404040"/>
      <w:spacing w:val="40"/>
      <w:sz w:val="16"/>
      <w:szCs w:val="16"/>
    </w:rPr>
  </w:style>
  <w:style w:type="character" w:customStyle="1" w:styleId="DocumentMapChar">
    <w:name w:val="Document Map Char"/>
    <w:link w:val="DocumentMap"/>
    <w:semiHidden/>
    <w:rsid w:val="00D220EC"/>
    <w:rPr>
      <w:rFonts w:ascii="Tahoma" w:eastAsia="ヒラギノ角ゴ Pro W3" w:hAnsi="Tahoma" w:cs="Tahoma"/>
      <w:color w:val="404040"/>
      <w:spacing w:val="40"/>
      <w:sz w:val="16"/>
      <w:szCs w:val="16"/>
    </w:rPr>
  </w:style>
  <w:style w:type="paragraph" w:styleId="E-mailSignature">
    <w:name w:val="E-mail Signature"/>
    <w:basedOn w:val="Normal"/>
    <w:link w:val="E-mailSignatureChar"/>
    <w:semiHidden/>
    <w:unhideWhenUsed/>
    <w:rsid w:val="00D220EC"/>
    <w:pPr>
      <w:spacing w:after="0"/>
    </w:pPr>
    <w:rPr>
      <w:rFonts w:ascii="Century Schoolbook" w:eastAsia="ヒラギノ角ゴ Pro W3" w:hAnsi="Century Schoolbook"/>
      <w:color w:val="404040"/>
      <w:spacing w:val="40"/>
      <w:sz w:val="20"/>
      <w:szCs w:val="22"/>
    </w:rPr>
  </w:style>
  <w:style w:type="character" w:customStyle="1" w:styleId="E-mailSignatureChar">
    <w:name w:val="E-mail Signature Char"/>
    <w:link w:val="E-mailSignature"/>
    <w:semiHidden/>
    <w:rsid w:val="00D220EC"/>
    <w:rPr>
      <w:rFonts w:ascii="Century Schoolbook" w:eastAsia="ヒラギノ角ゴ Pro W3" w:hAnsi="Century Schoolbook" w:cs="Times New Roman"/>
      <w:color w:val="404040"/>
      <w:spacing w:val="40"/>
      <w:sz w:val="20"/>
      <w:szCs w:val="22"/>
    </w:rPr>
  </w:style>
  <w:style w:type="paragraph" w:styleId="EndnoteText">
    <w:name w:val="endnote text"/>
    <w:basedOn w:val="Normal"/>
    <w:link w:val="EndnoteTextChar"/>
    <w:semiHidden/>
    <w:unhideWhenUsed/>
    <w:rsid w:val="00D220EC"/>
    <w:pPr>
      <w:spacing w:after="0"/>
    </w:pPr>
    <w:rPr>
      <w:rFonts w:ascii="Century Schoolbook" w:eastAsia="ヒラギノ角ゴ Pro W3" w:hAnsi="Century Schoolbook"/>
      <w:color w:val="404040"/>
      <w:spacing w:val="40"/>
      <w:sz w:val="20"/>
      <w:szCs w:val="20"/>
    </w:rPr>
  </w:style>
  <w:style w:type="character" w:customStyle="1" w:styleId="EndnoteTextChar">
    <w:name w:val="Endnote Text Char"/>
    <w:link w:val="EndnoteText"/>
    <w:semiHidden/>
    <w:rsid w:val="00D220EC"/>
    <w:rPr>
      <w:rFonts w:ascii="Century Schoolbook" w:eastAsia="ヒラギノ角ゴ Pro W3" w:hAnsi="Century Schoolbook" w:cs="Times New Roman"/>
      <w:color w:val="404040"/>
      <w:spacing w:val="40"/>
      <w:sz w:val="20"/>
      <w:szCs w:val="20"/>
    </w:rPr>
  </w:style>
  <w:style w:type="paragraph" w:styleId="EnvelopeAddress">
    <w:name w:val="envelope address"/>
    <w:basedOn w:val="Normal"/>
    <w:semiHidden/>
    <w:unhideWhenUsed/>
    <w:rsid w:val="00D220EC"/>
    <w:pPr>
      <w:framePr w:w="7920" w:h="1980" w:hRule="exact" w:hSpace="180" w:wrap="auto" w:hAnchor="page" w:xAlign="center" w:yAlign="bottom"/>
      <w:spacing w:after="0"/>
      <w:ind w:left="2880"/>
    </w:pPr>
    <w:rPr>
      <w:rFonts w:ascii="Century Schoolbook" w:eastAsia="ヒラギノ角ゴ Pro W3" w:hAnsi="Century Schoolbook"/>
      <w:color w:val="404040"/>
      <w:spacing w:val="40"/>
    </w:rPr>
  </w:style>
  <w:style w:type="paragraph" w:styleId="EnvelopeReturn">
    <w:name w:val="envelope return"/>
    <w:basedOn w:val="Normal"/>
    <w:semiHidden/>
    <w:unhideWhenUsed/>
    <w:rsid w:val="00D220EC"/>
    <w:pPr>
      <w:spacing w:after="0"/>
    </w:pPr>
    <w:rPr>
      <w:rFonts w:ascii="Century Schoolbook" w:eastAsia="ヒラギノ角ゴ Pro W3" w:hAnsi="Century Schoolbook"/>
      <w:color w:val="404040"/>
      <w:spacing w:val="40"/>
      <w:sz w:val="20"/>
      <w:szCs w:val="20"/>
    </w:rPr>
  </w:style>
  <w:style w:type="paragraph" w:styleId="FootnoteText">
    <w:name w:val="footnote text"/>
    <w:basedOn w:val="Normal"/>
    <w:link w:val="FootnoteTextChar"/>
    <w:unhideWhenUsed/>
    <w:rsid w:val="001629A0"/>
    <w:pPr>
      <w:spacing w:after="0"/>
    </w:pPr>
    <w:rPr>
      <w:rFonts w:eastAsia="ヒラギノ角ゴ Pro W3"/>
      <w:sz w:val="18"/>
      <w:szCs w:val="18"/>
    </w:rPr>
  </w:style>
  <w:style w:type="character" w:customStyle="1" w:styleId="FootnoteTextChar">
    <w:name w:val="Footnote Text Char"/>
    <w:link w:val="FootnoteText"/>
    <w:rsid w:val="001629A0"/>
    <w:rPr>
      <w:rFonts w:eastAsia="ヒラギノ角ゴ Pro W3" w:cs="Times New Roman"/>
      <w:sz w:val="18"/>
      <w:szCs w:val="18"/>
    </w:rPr>
  </w:style>
  <w:style w:type="paragraph" w:styleId="HTMLAddress">
    <w:name w:val="HTML Address"/>
    <w:basedOn w:val="Normal"/>
    <w:link w:val="HTMLAddressChar"/>
    <w:semiHidden/>
    <w:unhideWhenUsed/>
    <w:rsid w:val="00D220EC"/>
    <w:pPr>
      <w:spacing w:after="0"/>
    </w:pPr>
    <w:rPr>
      <w:rFonts w:ascii="Century Schoolbook" w:eastAsia="ヒラギノ角ゴ Pro W3" w:hAnsi="Century Schoolbook"/>
      <w:i/>
      <w:iCs/>
      <w:color w:val="404040"/>
      <w:spacing w:val="40"/>
      <w:sz w:val="20"/>
      <w:szCs w:val="22"/>
    </w:rPr>
  </w:style>
  <w:style w:type="character" w:customStyle="1" w:styleId="HTMLAddressChar">
    <w:name w:val="HTML Address Char"/>
    <w:link w:val="HTMLAddress"/>
    <w:semiHidden/>
    <w:rsid w:val="00D220EC"/>
    <w:rPr>
      <w:rFonts w:ascii="Century Schoolbook" w:eastAsia="ヒラギノ角ゴ Pro W3" w:hAnsi="Century Schoolbook" w:cs="Times New Roman"/>
      <w:i/>
      <w:iCs/>
      <w:color w:val="404040"/>
      <w:spacing w:val="40"/>
      <w:sz w:val="20"/>
      <w:szCs w:val="22"/>
    </w:rPr>
  </w:style>
  <w:style w:type="paragraph" w:styleId="HTMLPreformatted">
    <w:name w:val="HTML Preformatted"/>
    <w:basedOn w:val="Normal"/>
    <w:link w:val="HTMLPreformattedChar"/>
    <w:semiHidden/>
    <w:unhideWhenUsed/>
    <w:rsid w:val="00D220EC"/>
    <w:pPr>
      <w:spacing w:after="0"/>
    </w:pPr>
    <w:rPr>
      <w:rFonts w:ascii="Consolas" w:eastAsia="ヒラギノ角ゴ Pro W3" w:hAnsi="Consolas"/>
      <w:color w:val="404040"/>
      <w:spacing w:val="40"/>
      <w:sz w:val="20"/>
      <w:szCs w:val="20"/>
    </w:rPr>
  </w:style>
  <w:style w:type="character" w:customStyle="1" w:styleId="HTMLPreformattedChar">
    <w:name w:val="HTML Preformatted Char"/>
    <w:link w:val="HTMLPreformatted"/>
    <w:semiHidden/>
    <w:rsid w:val="00D220EC"/>
    <w:rPr>
      <w:rFonts w:ascii="Consolas" w:eastAsia="ヒラギノ角ゴ Pro W3" w:hAnsi="Consolas" w:cs="Times New Roman"/>
      <w:color w:val="404040"/>
      <w:spacing w:val="40"/>
      <w:sz w:val="20"/>
      <w:szCs w:val="20"/>
    </w:rPr>
  </w:style>
  <w:style w:type="paragraph" w:styleId="Index1">
    <w:name w:val="index 1"/>
    <w:basedOn w:val="Normal"/>
    <w:next w:val="Normal"/>
    <w:autoRedefine/>
    <w:semiHidden/>
    <w:unhideWhenUsed/>
    <w:rsid w:val="00D220EC"/>
    <w:pPr>
      <w:spacing w:after="0"/>
      <w:ind w:left="200" w:hanging="200"/>
    </w:pPr>
    <w:rPr>
      <w:rFonts w:ascii="Century Schoolbook" w:eastAsia="ヒラギノ角ゴ Pro W3" w:hAnsi="Century Schoolbook"/>
      <w:color w:val="404040"/>
      <w:spacing w:val="40"/>
      <w:sz w:val="20"/>
      <w:szCs w:val="22"/>
    </w:rPr>
  </w:style>
  <w:style w:type="paragraph" w:styleId="Index2">
    <w:name w:val="index 2"/>
    <w:basedOn w:val="Normal"/>
    <w:next w:val="Normal"/>
    <w:autoRedefine/>
    <w:semiHidden/>
    <w:unhideWhenUsed/>
    <w:rsid w:val="00D220EC"/>
    <w:pPr>
      <w:spacing w:after="0"/>
      <w:ind w:left="400" w:hanging="200"/>
    </w:pPr>
    <w:rPr>
      <w:rFonts w:ascii="Century Schoolbook" w:eastAsia="ヒラギノ角ゴ Pro W3" w:hAnsi="Century Schoolbook"/>
      <w:color w:val="404040"/>
      <w:spacing w:val="40"/>
      <w:sz w:val="20"/>
      <w:szCs w:val="22"/>
    </w:rPr>
  </w:style>
  <w:style w:type="paragraph" w:styleId="Index3">
    <w:name w:val="index 3"/>
    <w:basedOn w:val="Normal"/>
    <w:next w:val="Normal"/>
    <w:autoRedefine/>
    <w:semiHidden/>
    <w:unhideWhenUsed/>
    <w:rsid w:val="00D220EC"/>
    <w:pPr>
      <w:spacing w:after="0"/>
      <w:ind w:left="600" w:hanging="200"/>
    </w:pPr>
    <w:rPr>
      <w:rFonts w:ascii="Century Schoolbook" w:eastAsia="ヒラギノ角ゴ Pro W3" w:hAnsi="Century Schoolbook"/>
      <w:color w:val="404040"/>
      <w:spacing w:val="40"/>
      <w:sz w:val="20"/>
      <w:szCs w:val="22"/>
    </w:rPr>
  </w:style>
  <w:style w:type="paragraph" w:styleId="Index4">
    <w:name w:val="index 4"/>
    <w:basedOn w:val="Normal"/>
    <w:next w:val="Normal"/>
    <w:autoRedefine/>
    <w:semiHidden/>
    <w:unhideWhenUsed/>
    <w:rsid w:val="00D220EC"/>
    <w:pPr>
      <w:spacing w:after="0"/>
      <w:ind w:left="800" w:hanging="200"/>
    </w:pPr>
    <w:rPr>
      <w:rFonts w:ascii="Century Schoolbook" w:eastAsia="ヒラギノ角ゴ Pro W3" w:hAnsi="Century Schoolbook"/>
      <w:color w:val="404040"/>
      <w:spacing w:val="40"/>
      <w:sz w:val="20"/>
      <w:szCs w:val="22"/>
    </w:rPr>
  </w:style>
  <w:style w:type="paragraph" w:styleId="Index5">
    <w:name w:val="index 5"/>
    <w:basedOn w:val="Normal"/>
    <w:next w:val="Normal"/>
    <w:autoRedefine/>
    <w:semiHidden/>
    <w:unhideWhenUsed/>
    <w:rsid w:val="00D220EC"/>
    <w:pPr>
      <w:spacing w:after="0"/>
      <w:ind w:left="1000" w:hanging="200"/>
    </w:pPr>
    <w:rPr>
      <w:rFonts w:ascii="Century Schoolbook" w:eastAsia="ヒラギノ角ゴ Pro W3" w:hAnsi="Century Schoolbook"/>
      <w:color w:val="404040"/>
      <w:spacing w:val="40"/>
      <w:sz w:val="20"/>
      <w:szCs w:val="22"/>
    </w:rPr>
  </w:style>
  <w:style w:type="paragraph" w:styleId="Index6">
    <w:name w:val="index 6"/>
    <w:basedOn w:val="Normal"/>
    <w:next w:val="Normal"/>
    <w:autoRedefine/>
    <w:semiHidden/>
    <w:unhideWhenUsed/>
    <w:rsid w:val="00D220EC"/>
    <w:pPr>
      <w:spacing w:after="0"/>
      <w:ind w:left="1200" w:hanging="200"/>
    </w:pPr>
    <w:rPr>
      <w:rFonts w:ascii="Century Schoolbook" w:eastAsia="ヒラギノ角ゴ Pro W3" w:hAnsi="Century Schoolbook"/>
      <w:color w:val="404040"/>
      <w:spacing w:val="40"/>
      <w:sz w:val="20"/>
      <w:szCs w:val="22"/>
    </w:rPr>
  </w:style>
  <w:style w:type="paragraph" w:styleId="Index7">
    <w:name w:val="index 7"/>
    <w:basedOn w:val="Normal"/>
    <w:next w:val="Normal"/>
    <w:autoRedefine/>
    <w:semiHidden/>
    <w:unhideWhenUsed/>
    <w:rsid w:val="00D220EC"/>
    <w:pPr>
      <w:spacing w:after="0"/>
      <w:ind w:left="1400" w:hanging="200"/>
    </w:pPr>
    <w:rPr>
      <w:rFonts w:ascii="Century Schoolbook" w:eastAsia="ヒラギノ角ゴ Pro W3" w:hAnsi="Century Schoolbook"/>
      <w:color w:val="404040"/>
      <w:spacing w:val="40"/>
      <w:sz w:val="20"/>
      <w:szCs w:val="22"/>
    </w:rPr>
  </w:style>
  <w:style w:type="paragraph" w:styleId="Index8">
    <w:name w:val="index 8"/>
    <w:basedOn w:val="Normal"/>
    <w:next w:val="Normal"/>
    <w:autoRedefine/>
    <w:semiHidden/>
    <w:unhideWhenUsed/>
    <w:rsid w:val="00D220EC"/>
    <w:pPr>
      <w:spacing w:after="0"/>
      <w:ind w:left="1600" w:hanging="200"/>
    </w:pPr>
    <w:rPr>
      <w:rFonts w:ascii="Century Schoolbook" w:eastAsia="ヒラギノ角ゴ Pro W3" w:hAnsi="Century Schoolbook"/>
      <w:color w:val="404040"/>
      <w:spacing w:val="40"/>
      <w:sz w:val="20"/>
      <w:szCs w:val="22"/>
    </w:rPr>
  </w:style>
  <w:style w:type="paragraph" w:styleId="Index9">
    <w:name w:val="index 9"/>
    <w:basedOn w:val="Normal"/>
    <w:next w:val="Normal"/>
    <w:autoRedefine/>
    <w:semiHidden/>
    <w:unhideWhenUsed/>
    <w:rsid w:val="00D220EC"/>
    <w:pPr>
      <w:spacing w:after="0"/>
      <w:ind w:left="1800" w:hanging="200"/>
    </w:pPr>
    <w:rPr>
      <w:rFonts w:ascii="Century Schoolbook" w:eastAsia="ヒラギノ角ゴ Pro W3" w:hAnsi="Century Schoolbook"/>
      <w:color w:val="404040"/>
      <w:spacing w:val="40"/>
      <w:sz w:val="20"/>
      <w:szCs w:val="22"/>
    </w:rPr>
  </w:style>
  <w:style w:type="paragraph" w:styleId="IndexHeading">
    <w:name w:val="index heading"/>
    <w:basedOn w:val="Normal"/>
    <w:next w:val="Index1"/>
    <w:semiHidden/>
    <w:unhideWhenUsed/>
    <w:rsid w:val="00D220EC"/>
    <w:pPr>
      <w:spacing w:after="0"/>
    </w:pPr>
    <w:rPr>
      <w:rFonts w:ascii="Century Schoolbook" w:eastAsia="ヒラギノ角ゴ Pro W3" w:hAnsi="Century Schoolbook"/>
      <w:b/>
      <w:bCs/>
      <w:color w:val="404040"/>
      <w:spacing w:val="40"/>
      <w:sz w:val="20"/>
      <w:szCs w:val="22"/>
    </w:rPr>
  </w:style>
  <w:style w:type="paragraph" w:customStyle="1" w:styleId="LightShading-Accent21">
    <w:name w:val="Light Shading - Accent 21"/>
    <w:basedOn w:val="Normal"/>
    <w:next w:val="Normal"/>
    <w:link w:val="LightShading-Accent2Char"/>
    <w:qFormat/>
    <w:rsid w:val="00D220EC"/>
    <w:pPr>
      <w:pBdr>
        <w:bottom w:val="single" w:sz="4" w:space="4" w:color="8B6496"/>
      </w:pBdr>
      <w:spacing w:before="200" w:after="280"/>
      <w:ind w:left="936" w:right="936"/>
    </w:pPr>
    <w:rPr>
      <w:rFonts w:ascii="Century Schoolbook" w:eastAsia="ヒラギノ角ゴ Pro W3" w:hAnsi="Century Schoolbook"/>
      <w:b/>
      <w:bCs/>
      <w:i/>
      <w:iCs/>
      <w:color w:val="8B6496"/>
      <w:spacing w:val="40"/>
      <w:sz w:val="20"/>
      <w:szCs w:val="22"/>
    </w:rPr>
  </w:style>
  <w:style w:type="character" w:customStyle="1" w:styleId="LightShading-Accent2Char">
    <w:name w:val="Light Shading - Accent 2 Char"/>
    <w:link w:val="LightShading-Accent21"/>
    <w:rsid w:val="00D220EC"/>
    <w:rPr>
      <w:rFonts w:ascii="Century Schoolbook" w:eastAsia="ヒラギノ角ゴ Pro W3" w:hAnsi="Century Schoolbook" w:cs="Times New Roman"/>
      <w:b/>
      <w:bCs/>
      <w:i/>
      <w:iCs/>
      <w:color w:val="8B6496"/>
      <w:spacing w:val="40"/>
      <w:sz w:val="20"/>
      <w:szCs w:val="22"/>
    </w:rPr>
  </w:style>
  <w:style w:type="paragraph" w:styleId="List">
    <w:name w:val="List"/>
    <w:basedOn w:val="Normal"/>
    <w:semiHidden/>
    <w:unhideWhenUsed/>
    <w:rsid w:val="00D220EC"/>
    <w:pPr>
      <w:spacing w:after="0"/>
      <w:ind w:left="360" w:hanging="360"/>
      <w:contextualSpacing/>
    </w:pPr>
    <w:rPr>
      <w:rFonts w:ascii="Century Schoolbook" w:eastAsia="ヒラギノ角ゴ Pro W3" w:hAnsi="Century Schoolbook"/>
      <w:color w:val="404040"/>
      <w:spacing w:val="40"/>
      <w:sz w:val="20"/>
      <w:szCs w:val="22"/>
    </w:rPr>
  </w:style>
  <w:style w:type="paragraph" w:styleId="List2">
    <w:name w:val="List 2"/>
    <w:basedOn w:val="Normal"/>
    <w:semiHidden/>
    <w:unhideWhenUsed/>
    <w:rsid w:val="00D220EC"/>
    <w:pPr>
      <w:spacing w:after="0"/>
      <w:ind w:left="720" w:hanging="360"/>
      <w:contextualSpacing/>
    </w:pPr>
    <w:rPr>
      <w:rFonts w:ascii="Century Schoolbook" w:eastAsia="ヒラギノ角ゴ Pro W3" w:hAnsi="Century Schoolbook"/>
      <w:color w:val="404040"/>
      <w:spacing w:val="40"/>
      <w:sz w:val="20"/>
      <w:szCs w:val="22"/>
    </w:rPr>
  </w:style>
  <w:style w:type="paragraph" w:styleId="List3">
    <w:name w:val="List 3"/>
    <w:basedOn w:val="Normal"/>
    <w:semiHidden/>
    <w:unhideWhenUsed/>
    <w:rsid w:val="00D220EC"/>
    <w:pPr>
      <w:spacing w:after="0"/>
      <w:ind w:left="1080" w:hanging="360"/>
      <w:contextualSpacing/>
    </w:pPr>
    <w:rPr>
      <w:rFonts w:ascii="Century Schoolbook" w:eastAsia="ヒラギノ角ゴ Pro W3" w:hAnsi="Century Schoolbook"/>
      <w:color w:val="404040"/>
      <w:spacing w:val="40"/>
      <w:sz w:val="20"/>
      <w:szCs w:val="22"/>
    </w:rPr>
  </w:style>
  <w:style w:type="paragraph" w:styleId="List4">
    <w:name w:val="List 4"/>
    <w:basedOn w:val="Normal"/>
    <w:semiHidden/>
    <w:unhideWhenUsed/>
    <w:rsid w:val="00D220EC"/>
    <w:pPr>
      <w:spacing w:after="0"/>
      <w:ind w:left="1440" w:hanging="360"/>
      <w:contextualSpacing/>
    </w:pPr>
    <w:rPr>
      <w:rFonts w:ascii="Century Schoolbook" w:eastAsia="ヒラギノ角ゴ Pro W3" w:hAnsi="Century Schoolbook"/>
      <w:color w:val="404040"/>
      <w:spacing w:val="40"/>
      <w:sz w:val="20"/>
      <w:szCs w:val="22"/>
    </w:rPr>
  </w:style>
  <w:style w:type="paragraph" w:styleId="List5">
    <w:name w:val="List 5"/>
    <w:basedOn w:val="Normal"/>
    <w:semiHidden/>
    <w:unhideWhenUsed/>
    <w:rsid w:val="00D220EC"/>
    <w:pPr>
      <w:spacing w:after="0"/>
      <w:ind w:left="1800" w:hanging="360"/>
      <w:contextualSpacing/>
    </w:pPr>
    <w:rPr>
      <w:rFonts w:ascii="Century Schoolbook" w:eastAsia="ヒラギノ角ゴ Pro W3" w:hAnsi="Century Schoolbook"/>
      <w:color w:val="404040"/>
      <w:spacing w:val="40"/>
      <w:sz w:val="20"/>
      <w:szCs w:val="22"/>
    </w:rPr>
  </w:style>
  <w:style w:type="paragraph" w:styleId="ListBullet2">
    <w:name w:val="List Bullet 2"/>
    <w:basedOn w:val="Normal"/>
    <w:semiHidden/>
    <w:unhideWhenUsed/>
    <w:rsid w:val="00D220EC"/>
    <w:pPr>
      <w:numPr>
        <w:numId w:val="3"/>
      </w:numPr>
      <w:spacing w:after="0"/>
      <w:contextualSpacing/>
    </w:pPr>
    <w:rPr>
      <w:rFonts w:ascii="Century Schoolbook" w:eastAsia="ヒラギノ角ゴ Pro W3" w:hAnsi="Century Schoolbook"/>
      <w:color w:val="404040"/>
      <w:spacing w:val="40"/>
      <w:sz w:val="20"/>
      <w:szCs w:val="22"/>
    </w:rPr>
  </w:style>
  <w:style w:type="paragraph" w:styleId="ListBullet3">
    <w:name w:val="List Bullet 3"/>
    <w:basedOn w:val="Normal"/>
    <w:semiHidden/>
    <w:unhideWhenUsed/>
    <w:rsid w:val="00D220EC"/>
    <w:pPr>
      <w:numPr>
        <w:numId w:val="4"/>
      </w:numPr>
      <w:spacing w:after="0"/>
      <w:contextualSpacing/>
    </w:pPr>
    <w:rPr>
      <w:rFonts w:ascii="Century Schoolbook" w:eastAsia="ヒラギノ角ゴ Pro W3" w:hAnsi="Century Schoolbook"/>
      <w:color w:val="404040"/>
      <w:spacing w:val="40"/>
      <w:sz w:val="20"/>
      <w:szCs w:val="22"/>
    </w:rPr>
  </w:style>
  <w:style w:type="paragraph" w:styleId="ListBullet4">
    <w:name w:val="List Bullet 4"/>
    <w:basedOn w:val="Normal"/>
    <w:semiHidden/>
    <w:unhideWhenUsed/>
    <w:rsid w:val="00D220EC"/>
    <w:pPr>
      <w:numPr>
        <w:numId w:val="5"/>
      </w:numPr>
      <w:spacing w:after="0"/>
      <w:contextualSpacing/>
    </w:pPr>
    <w:rPr>
      <w:rFonts w:ascii="Century Schoolbook" w:eastAsia="ヒラギノ角ゴ Pro W3" w:hAnsi="Century Schoolbook"/>
      <w:color w:val="404040"/>
      <w:spacing w:val="40"/>
      <w:sz w:val="20"/>
      <w:szCs w:val="22"/>
    </w:rPr>
  </w:style>
  <w:style w:type="paragraph" w:styleId="ListBullet5">
    <w:name w:val="List Bullet 5"/>
    <w:basedOn w:val="Normal"/>
    <w:semiHidden/>
    <w:unhideWhenUsed/>
    <w:rsid w:val="00D220EC"/>
    <w:pPr>
      <w:numPr>
        <w:numId w:val="6"/>
      </w:numPr>
      <w:spacing w:after="0"/>
      <w:contextualSpacing/>
    </w:pPr>
    <w:rPr>
      <w:rFonts w:ascii="Century Schoolbook" w:eastAsia="ヒラギノ角ゴ Pro W3" w:hAnsi="Century Schoolbook"/>
      <w:color w:val="404040"/>
      <w:spacing w:val="40"/>
      <w:sz w:val="20"/>
      <w:szCs w:val="22"/>
    </w:rPr>
  </w:style>
  <w:style w:type="paragraph" w:styleId="ListContinue">
    <w:name w:val="List Continue"/>
    <w:basedOn w:val="Normal"/>
    <w:semiHidden/>
    <w:unhideWhenUsed/>
    <w:rsid w:val="00D220EC"/>
    <w:pPr>
      <w:spacing w:after="120"/>
      <w:ind w:left="360"/>
      <w:contextualSpacing/>
    </w:pPr>
    <w:rPr>
      <w:rFonts w:ascii="Century Schoolbook" w:eastAsia="ヒラギノ角ゴ Pro W3" w:hAnsi="Century Schoolbook"/>
      <w:color w:val="404040"/>
      <w:spacing w:val="40"/>
      <w:sz w:val="20"/>
      <w:szCs w:val="22"/>
    </w:rPr>
  </w:style>
  <w:style w:type="paragraph" w:styleId="ListContinue2">
    <w:name w:val="List Continue 2"/>
    <w:basedOn w:val="Normal"/>
    <w:semiHidden/>
    <w:unhideWhenUsed/>
    <w:rsid w:val="00D220EC"/>
    <w:pPr>
      <w:spacing w:after="120"/>
      <w:ind w:left="720"/>
      <w:contextualSpacing/>
    </w:pPr>
    <w:rPr>
      <w:rFonts w:ascii="Century Schoolbook" w:eastAsia="ヒラギノ角ゴ Pro W3" w:hAnsi="Century Schoolbook"/>
      <w:color w:val="404040"/>
      <w:spacing w:val="40"/>
      <w:sz w:val="20"/>
      <w:szCs w:val="22"/>
    </w:rPr>
  </w:style>
  <w:style w:type="paragraph" w:styleId="ListContinue3">
    <w:name w:val="List Continue 3"/>
    <w:basedOn w:val="Normal"/>
    <w:semiHidden/>
    <w:unhideWhenUsed/>
    <w:rsid w:val="00D220EC"/>
    <w:pPr>
      <w:spacing w:after="120"/>
      <w:ind w:left="1080"/>
      <w:contextualSpacing/>
    </w:pPr>
    <w:rPr>
      <w:rFonts w:ascii="Century Schoolbook" w:eastAsia="ヒラギノ角ゴ Pro W3" w:hAnsi="Century Schoolbook"/>
      <w:color w:val="404040"/>
      <w:spacing w:val="40"/>
      <w:sz w:val="20"/>
      <w:szCs w:val="22"/>
    </w:rPr>
  </w:style>
  <w:style w:type="paragraph" w:styleId="ListContinue4">
    <w:name w:val="List Continue 4"/>
    <w:basedOn w:val="Normal"/>
    <w:semiHidden/>
    <w:unhideWhenUsed/>
    <w:rsid w:val="00D220EC"/>
    <w:pPr>
      <w:spacing w:after="120"/>
      <w:ind w:left="1440"/>
      <w:contextualSpacing/>
    </w:pPr>
    <w:rPr>
      <w:rFonts w:ascii="Century Schoolbook" w:eastAsia="ヒラギノ角ゴ Pro W3" w:hAnsi="Century Schoolbook"/>
      <w:color w:val="404040"/>
      <w:spacing w:val="40"/>
      <w:sz w:val="20"/>
      <w:szCs w:val="22"/>
    </w:rPr>
  </w:style>
  <w:style w:type="paragraph" w:styleId="ListContinue5">
    <w:name w:val="List Continue 5"/>
    <w:basedOn w:val="Normal"/>
    <w:semiHidden/>
    <w:unhideWhenUsed/>
    <w:rsid w:val="00D220EC"/>
    <w:pPr>
      <w:spacing w:after="120"/>
      <w:ind w:left="1800"/>
      <w:contextualSpacing/>
    </w:pPr>
    <w:rPr>
      <w:rFonts w:ascii="Century Schoolbook" w:eastAsia="ヒラギノ角ゴ Pro W3" w:hAnsi="Century Schoolbook"/>
      <w:color w:val="404040"/>
      <w:spacing w:val="40"/>
      <w:sz w:val="20"/>
      <w:szCs w:val="22"/>
    </w:rPr>
  </w:style>
  <w:style w:type="paragraph" w:styleId="ListNumber2">
    <w:name w:val="List Number 2"/>
    <w:basedOn w:val="Normal"/>
    <w:semiHidden/>
    <w:unhideWhenUsed/>
    <w:rsid w:val="00D220EC"/>
    <w:pPr>
      <w:numPr>
        <w:numId w:val="7"/>
      </w:numPr>
      <w:spacing w:after="0"/>
      <w:contextualSpacing/>
    </w:pPr>
    <w:rPr>
      <w:rFonts w:ascii="Century Schoolbook" w:eastAsia="ヒラギノ角ゴ Pro W3" w:hAnsi="Century Schoolbook"/>
      <w:color w:val="404040"/>
      <w:spacing w:val="40"/>
      <w:sz w:val="20"/>
      <w:szCs w:val="22"/>
    </w:rPr>
  </w:style>
  <w:style w:type="paragraph" w:styleId="ListNumber3">
    <w:name w:val="List Number 3"/>
    <w:basedOn w:val="Normal"/>
    <w:semiHidden/>
    <w:unhideWhenUsed/>
    <w:rsid w:val="00D220EC"/>
    <w:pPr>
      <w:numPr>
        <w:numId w:val="8"/>
      </w:numPr>
      <w:spacing w:after="0"/>
      <w:contextualSpacing/>
    </w:pPr>
    <w:rPr>
      <w:rFonts w:ascii="Century Schoolbook" w:eastAsia="ヒラギノ角ゴ Pro W3" w:hAnsi="Century Schoolbook"/>
      <w:color w:val="404040"/>
      <w:spacing w:val="40"/>
      <w:sz w:val="20"/>
      <w:szCs w:val="22"/>
    </w:rPr>
  </w:style>
  <w:style w:type="paragraph" w:styleId="ListNumber4">
    <w:name w:val="List Number 4"/>
    <w:basedOn w:val="Normal"/>
    <w:semiHidden/>
    <w:unhideWhenUsed/>
    <w:rsid w:val="00D220EC"/>
    <w:pPr>
      <w:numPr>
        <w:numId w:val="9"/>
      </w:numPr>
      <w:spacing w:after="0"/>
      <w:contextualSpacing/>
    </w:pPr>
    <w:rPr>
      <w:rFonts w:ascii="Century Schoolbook" w:eastAsia="ヒラギノ角ゴ Pro W3" w:hAnsi="Century Schoolbook"/>
      <w:color w:val="404040"/>
      <w:spacing w:val="40"/>
      <w:sz w:val="20"/>
      <w:szCs w:val="22"/>
    </w:rPr>
  </w:style>
  <w:style w:type="paragraph" w:styleId="ListNumber5">
    <w:name w:val="List Number 5"/>
    <w:basedOn w:val="Normal"/>
    <w:semiHidden/>
    <w:unhideWhenUsed/>
    <w:rsid w:val="00D220EC"/>
    <w:pPr>
      <w:numPr>
        <w:numId w:val="10"/>
      </w:numPr>
      <w:spacing w:after="0"/>
      <w:contextualSpacing/>
    </w:pPr>
    <w:rPr>
      <w:rFonts w:ascii="Century Schoolbook" w:eastAsia="ヒラギノ角ゴ Pro W3" w:hAnsi="Century Schoolbook"/>
      <w:color w:val="404040"/>
      <w:spacing w:val="40"/>
      <w:sz w:val="20"/>
      <w:szCs w:val="22"/>
    </w:rPr>
  </w:style>
  <w:style w:type="paragraph" w:customStyle="1" w:styleId="ColorfulList-Accent11">
    <w:name w:val="Colorful List - Accent 11"/>
    <w:basedOn w:val="Normal"/>
    <w:uiPriority w:val="34"/>
    <w:qFormat/>
    <w:rsid w:val="00D220EC"/>
    <w:pPr>
      <w:spacing w:after="0"/>
      <w:ind w:left="720"/>
      <w:contextualSpacing/>
    </w:pPr>
    <w:rPr>
      <w:rFonts w:ascii="Century Schoolbook" w:eastAsia="ヒラギノ角ゴ Pro W3" w:hAnsi="Century Schoolbook"/>
      <w:color w:val="404040"/>
      <w:spacing w:val="40"/>
      <w:sz w:val="20"/>
      <w:szCs w:val="22"/>
    </w:rPr>
  </w:style>
  <w:style w:type="paragraph" w:styleId="MacroText">
    <w:name w:val="macro"/>
    <w:link w:val="MacroTextChar"/>
    <w:semiHidden/>
    <w:unhideWhenUsed/>
    <w:rsid w:val="00D220EC"/>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eastAsia="ヒラギノ角ゴ Pro W3" w:hAnsi="Consolas"/>
      <w:color w:val="404040"/>
    </w:rPr>
  </w:style>
  <w:style w:type="character" w:customStyle="1" w:styleId="MacroTextChar">
    <w:name w:val="Macro Text Char"/>
    <w:link w:val="MacroText"/>
    <w:semiHidden/>
    <w:rsid w:val="00D220EC"/>
    <w:rPr>
      <w:rFonts w:ascii="Consolas" w:eastAsia="ヒラギノ角ゴ Pro W3" w:hAnsi="Consolas" w:cs="Times New Roman"/>
      <w:color w:val="404040"/>
      <w:sz w:val="20"/>
      <w:szCs w:val="20"/>
    </w:rPr>
  </w:style>
  <w:style w:type="paragraph" w:styleId="MessageHeader">
    <w:name w:val="Message Header"/>
    <w:basedOn w:val="Normal"/>
    <w:link w:val="MessageHeaderChar"/>
    <w:semiHidden/>
    <w:unhideWhenUsed/>
    <w:rsid w:val="00D220EC"/>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entury Schoolbook" w:eastAsia="ヒラギノ角ゴ Pro W3" w:hAnsi="Century Schoolbook"/>
      <w:color w:val="404040"/>
      <w:spacing w:val="40"/>
    </w:rPr>
  </w:style>
  <w:style w:type="character" w:customStyle="1" w:styleId="MessageHeaderChar">
    <w:name w:val="Message Header Char"/>
    <w:link w:val="MessageHeader"/>
    <w:semiHidden/>
    <w:rsid w:val="00D220EC"/>
    <w:rPr>
      <w:rFonts w:ascii="Century Schoolbook" w:eastAsia="ヒラギノ角ゴ Pro W3" w:hAnsi="Century Schoolbook" w:cs="Times New Roman"/>
      <w:color w:val="404040"/>
      <w:spacing w:val="40"/>
      <w:shd w:val="pct20" w:color="auto" w:fill="auto"/>
    </w:rPr>
  </w:style>
  <w:style w:type="paragraph" w:styleId="NormalWeb">
    <w:name w:val="Normal (Web)"/>
    <w:basedOn w:val="Normal"/>
    <w:uiPriority w:val="99"/>
    <w:unhideWhenUsed/>
    <w:rsid w:val="00D220EC"/>
    <w:pPr>
      <w:spacing w:after="0"/>
    </w:pPr>
    <w:rPr>
      <w:rFonts w:ascii="Times New Roman" w:eastAsia="ヒラギノ角ゴ Pro W3" w:hAnsi="Times New Roman"/>
      <w:color w:val="404040"/>
      <w:spacing w:val="40"/>
    </w:rPr>
  </w:style>
  <w:style w:type="paragraph" w:styleId="NormalIndent">
    <w:name w:val="Normal Indent"/>
    <w:basedOn w:val="Normal"/>
    <w:semiHidden/>
    <w:unhideWhenUsed/>
    <w:rsid w:val="00D220EC"/>
    <w:pPr>
      <w:spacing w:after="0"/>
      <w:ind w:left="720"/>
    </w:pPr>
    <w:rPr>
      <w:rFonts w:ascii="Century Schoolbook" w:eastAsia="ヒラギノ角ゴ Pro W3" w:hAnsi="Century Schoolbook"/>
      <w:color w:val="404040"/>
      <w:spacing w:val="40"/>
      <w:sz w:val="20"/>
      <w:szCs w:val="22"/>
    </w:rPr>
  </w:style>
  <w:style w:type="paragraph" w:styleId="NoteHeading">
    <w:name w:val="Note Heading"/>
    <w:basedOn w:val="Normal"/>
    <w:next w:val="Normal"/>
    <w:link w:val="NoteHeadingChar"/>
    <w:semiHidden/>
    <w:unhideWhenUsed/>
    <w:rsid w:val="00D220EC"/>
    <w:pPr>
      <w:spacing w:after="0"/>
    </w:pPr>
    <w:rPr>
      <w:rFonts w:ascii="Century Schoolbook" w:eastAsia="ヒラギノ角ゴ Pro W3" w:hAnsi="Century Schoolbook"/>
      <w:color w:val="404040"/>
      <w:spacing w:val="40"/>
      <w:sz w:val="20"/>
      <w:szCs w:val="22"/>
    </w:rPr>
  </w:style>
  <w:style w:type="character" w:customStyle="1" w:styleId="NoteHeadingChar">
    <w:name w:val="Note Heading Char"/>
    <w:link w:val="NoteHeading"/>
    <w:semiHidden/>
    <w:rsid w:val="00D220EC"/>
    <w:rPr>
      <w:rFonts w:ascii="Century Schoolbook" w:eastAsia="ヒラギノ角ゴ Pro W3" w:hAnsi="Century Schoolbook" w:cs="Times New Roman"/>
      <w:color w:val="404040"/>
      <w:spacing w:val="40"/>
      <w:sz w:val="20"/>
      <w:szCs w:val="22"/>
    </w:rPr>
  </w:style>
  <w:style w:type="paragraph" w:styleId="PlainText">
    <w:name w:val="Plain Text"/>
    <w:basedOn w:val="Normal"/>
    <w:link w:val="PlainTextChar"/>
    <w:unhideWhenUsed/>
    <w:rsid w:val="00D220EC"/>
    <w:pPr>
      <w:spacing w:after="0"/>
    </w:pPr>
    <w:rPr>
      <w:rFonts w:ascii="Consolas" w:eastAsia="ヒラギノ角ゴ Pro W3" w:hAnsi="Consolas"/>
      <w:color w:val="404040"/>
      <w:spacing w:val="40"/>
      <w:sz w:val="21"/>
      <w:szCs w:val="21"/>
    </w:rPr>
  </w:style>
  <w:style w:type="character" w:customStyle="1" w:styleId="PlainTextChar">
    <w:name w:val="Plain Text Char"/>
    <w:link w:val="PlainText"/>
    <w:semiHidden/>
    <w:rsid w:val="00D220EC"/>
    <w:rPr>
      <w:rFonts w:ascii="Consolas" w:eastAsia="ヒラギノ角ゴ Pro W3" w:hAnsi="Consolas" w:cs="Times New Roman"/>
      <w:color w:val="404040"/>
      <w:spacing w:val="40"/>
      <w:sz w:val="21"/>
      <w:szCs w:val="21"/>
    </w:rPr>
  </w:style>
  <w:style w:type="paragraph" w:styleId="Salutation">
    <w:name w:val="Salutation"/>
    <w:basedOn w:val="Normal"/>
    <w:next w:val="Normal"/>
    <w:link w:val="SalutationChar"/>
    <w:semiHidden/>
    <w:unhideWhenUsed/>
    <w:rsid w:val="00D220EC"/>
    <w:pPr>
      <w:spacing w:after="0"/>
    </w:pPr>
    <w:rPr>
      <w:rFonts w:ascii="Century Schoolbook" w:eastAsia="ヒラギノ角ゴ Pro W3" w:hAnsi="Century Schoolbook"/>
      <w:color w:val="404040"/>
      <w:spacing w:val="40"/>
      <w:sz w:val="20"/>
      <w:szCs w:val="22"/>
    </w:rPr>
  </w:style>
  <w:style w:type="character" w:customStyle="1" w:styleId="SalutationChar">
    <w:name w:val="Salutation Char"/>
    <w:link w:val="Salutation"/>
    <w:semiHidden/>
    <w:rsid w:val="00D220EC"/>
    <w:rPr>
      <w:rFonts w:ascii="Century Schoolbook" w:eastAsia="ヒラギノ角ゴ Pro W3" w:hAnsi="Century Schoolbook" w:cs="Times New Roman"/>
      <w:color w:val="404040"/>
      <w:spacing w:val="40"/>
      <w:sz w:val="20"/>
      <w:szCs w:val="22"/>
    </w:rPr>
  </w:style>
  <w:style w:type="paragraph" w:styleId="Signature">
    <w:name w:val="Signature"/>
    <w:basedOn w:val="Normal"/>
    <w:link w:val="SignatureChar"/>
    <w:semiHidden/>
    <w:unhideWhenUsed/>
    <w:rsid w:val="00D220EC"/>
    <w:pPr>
      <w:spacing w:after="0"/>
      <w:ind w:left="4320"/>
    </w:pPr>
    <w:rPr>
      <w:rFonts w:ascii="Century Schoolbook" w:eastAsia="ヒラギノ角ゴ Pro W3" w:hAnsi="Century Schoolbook"/>
      <w:color w:val="404040"/>
      <w:spacing w:val="40"/>
      <w:sz w:val="20"/>
      <w:szCs w:val="22"/>
    </w:rPr>
  </w:style>
  <w:style w:type="character" w:customStyle="1" w:styleId="SignatureChar">
    <w:name w:val="Signature Char"/>
    <w:link w:val="Signature"/>
    <w:semiHidden/>
    <w:rsid w:val="00D220EC"/>
    <w:rPr>
      <w:rFonts w:ascii="Century Schoolbook" w:eastAsia="ヒラギノ角ゴ Pro W3" w:hAnsi="Century Schoolbook" w:cs="Times New Roman"/>
      <w:color w:val="404040"/>
      <w:spacing w:val="40"/>
      <w:sz w:val="20"/>
      <w:szCs w:val="22"/>
    </w:rPr>
  </w:style>
  <w:style w:type="paragraph" w:styleId="TableofAuthorities">
    <w:name w:val="table of authorities"/>
    <w:basedOn w:val="Normal"/>
    <w:next w:val="Normal"/>
    <w:semiHidden/>
    <w:unhideWhenUsed/>
    <w:rsid w:val="00D220EC"/>
    <w:pPr>
      <w:spacing w:after="0"/>
      <w:ind w:left="200" w:hanging="200"/>
    </w:pPr>
    <w:rPr>
      <w:rFonts w:ascii="Century Schoolbook" w:eastAsia="ヒラギノ角ゴ Pro W3" w:hAnsi="Century Schoolbook"/>
      <w:color w:val="404040"/>
      <w:spacing w:val="40"/>
      <w:sz w:val="20"/>
      <w:szCs w:val="22"/>
    </w:rPr>
  </w:style>
  <w:style w:type="paragraph" w:styleId="TableofFigures">
    <w:name w:val="table of figures"/>
    <w:basedOn w:val="Normal"/>
    <w:next w:val="Normal"/>
    <w:semiHidden/>
    <w:unhideWhenUsed/>
    <w:rsid w:val="00D220EC"/>
    <w:pPr>
      <w:spacing w:after="0"/>
    </w:pPr>
    <w:rPr>
      <w:rFonts w:ascii="Century Schoolbook" w:eastAsia="ヒラギノ角ゴ Pro W3" w:hAnsi="Century Schoolbook"/>
      <w:color w:val="404040"/>
      <w:spacing w:val="40"/>
      <w:sz w:val="20"/>
      <w:szCs w:val="22"/>
    </w:rPr>
  </w:style>
  <w:style w:type="paragraph" w:styleId="TOAHeading">
    <w:name w:val="toa heading"/>
    <w:basedOn w:val="Normal"/>
    <w:next w:val="Normal"/>
    <w:semiHidden/>
    <w:unhideWhenUsed/>
    <w:rsid w:val="00D220EC"/>
    <w:pPr>
      <w:spacing w:before="120" w:after="0"/>
    </w:pPr>
    <w:rPr>
      <w:rFonts w:ascii="Century Schoolbook" w:eastAsia="ヒラギノ角ゴ Pro W3" w:hAnsi="Century Schoolbook"/>
      <w:b/>
      <w:bCs/>
      <w:color w:val="404040"/>
      <w:spacing w:val="40"/>
    </w:rPr>
  </w:style>
  <w:style w:type="paragraph" w:styleId="TOC4">
    <w:name w:val="toc 4"/>
    <w:basedOn w:val="Normal"/>
    <w:next w:val="Normal"/>
    <w:autoRedefine/>
    <w:unhideWhenUsed/>
    <w:rsid w:val="00D220EC"/>
    <w:pPr>
      <w:spacing w:after="0"/>
      <w:ind w:left="720"/>
    </w:pPr>
    <w:rPr>
      <w:rFonts w:asciiTheme="minorHAnsi" w:hAnsiTheme="minorHAnsi"/>
      <w:sz w:val="18"/>
      <w:szCs w:val="18"/>
    </w:rPr>
  </w:style>
  <w:style w:type="paragraph" w:styleId="TOC5">
    <w:name w:val="toc 5"/>
    <w:basedOn w:val="Normal"/>
    <w:next w:val="Normal"/>
    <w:autoRedefine/>
    <w:unhideWhenUsed/>
    <w:rsid w:val="00D220EC"/>
    <w:pPr>
      <w:spacing w:after="0"/>
      <w:ind w:left="960"/>
    </w:pPr>
    <w:rPr>
      <w:rFonts w:asciiTheme="minorHAnsi" w:hAnsiTheme="minorHAnsi"/>
      <w:sz w:val="18"/>
      <w:szCs w:val="18"/>
    </w:rPr>
  </w:style>
  <w:style w:type="paragraph" w:styleId="TOC6">
    <w:name w:val="toc 6"/>
    <w:basedOn w:val="Normal"/>
    <w:next w:val="Normal"/>
    <w:autoRedefine/>
    <w:unhideWhenUsed/>
    <w:rsid w:val="00D220EC"/>
    <w:pPr>
      <w:spacing w:after="0"/>
      <w:ind w:left="1200"/>
    </w:pPr>
    <w:rPr>
      <w:rFonts w:asciiTheme="minorHAnsi" w:hAnsiTheme="minorHAnsi"/>
      <w:sz w:val="18"/>
      <w:szCs w:val="18"/>
    </w:rPr>
  </w:style>
  <w:style w:type="paragraph" w:styleId="TOC7">
    <w:name w:val="toc 7"/>
    <w:basedOn w:val="Normal"/>
    <w:next w:val="Normal"/>
    <w:autoRedefine/>
    <w:unhideWhenUsed/>
    <w:rsid w:val="00D220EC"/>
    <w:pPr>
      <w:spacing w:after="0"/>
      <w:ind w:left="1440"/>
    </w:pPr>
    <w:rPr>
      <w:rFonts w:asciiTheme="minorHAnsi" w:hAnsiTheme="minorHAnsi"/>
      <w:sz w:val="18"/>
      <w:szCs w:val="18"/>
    </w:rPr>
  </w:style>
  <w:style w:type="paragraph" w:styleId="TOC8">
    <w:name w:val="toc 8"/>
    <w:basedOn w:val="Normal"/>
    <w:next w:val="Normal"/>
    <w:autoRedefine/>
    <w:unhideWhenUsed/>
    <w:rsid w:val="00D220EC"/>
    <w:pPr>
      <w:spacing w:after="0"/>
      <w:ind w:left="1680"/>
    </w:pPr>
    <w:rPr>
      <w:rFonts w:asciiTheme="minorHAnsi" w:hAnsiTheme="minorHAnsi"/>
      <w:sz w:val="18"/>
      <w:szCs w:val="18"/>
    </w:rPr>
  </w:style>
  <w:style w:type="paragraph" w:styleId="TOC9">
    <w:name w:val="toc 9"/>
    <w:basedOn w:val="Normal"/>
    <w:next w:val="Normal"/>
    <w:autoRedefine/>
    <w:unhideWhenUsed/>
    <w:rsid w:val="00D220EC"/>
    <w:pPr>
      <w:spacing w:after="0"/>
      <w:ind w:left="1920"/>
    </w:pPr>
    <w:rPr>
      <w:rFonts w:asciiTheme="minorHAnsi" w:hAnsiTheme="minorHAnsi"/>
      <w:sz w:val="18"/>
      <w:szCs w:val="18"/>
    </w:rPr>
  </w:style>
  <w:style w:type="paragraph" w:customStyle="1" w:styleId="ContactDetails">
    <w:name w:val="Contact Details"/>
    <w:basedOn w:val="Normal"/>
    <w:rsid w:val="00D220EC"/>
    <w:pPr>
      <w:spacing w:after="480" w:line="324" w:lineRule="auto"/>
      <w:jc w:val="center"/>
    </w:pPr>
    <w:rPr>
      <w:rFonts w:ascii="Century Schoolbook" w:eastAsia="ヒラギノ角ゴ Pro W3" w:hAnsi="Century Schoolbook"/>
      <w:color w:val="A1A1C9"/>
      <w:sz w:val="18"/>
      <w:szCs w:val="18"/>
    </w:rPr>
  </w:style>
  <w:style w:type="paragraph" w:customStyle="1" w:styleId="Default">
    <w:name w:val="Default"/>
    <w:rsid w:val="00D220EC"/>
    <w:pPr>
      <w:widowControl w:val="0"/>
      <w:autoSpaceDE w:val="0"/>
      <w:autoSpaceDN w:val="0"/>
      <w:adjustRightInd w:val="0"/>
    </w:pPr>
    <w:rPr>
      <w:rFonts w:ascii="Corbel" w:eastAsia="Calibri" w:hAnsi="Corbel" w:cs="Corbel"/>
      <w:color w:val="000000"/>
      <w:sz w:val="24"/>
      <w:szCs w:val="24"/>
    </w:rPr>
  </w:style>
  <w:style w:type="paragraph" w:customStyle="1" w:styleId="Text">
    <w:name w:val="Text"/>
    <w:uiPriority w:val="99"/>
    <w:rsid w:val="00D220EC"/>
    <w:pPr>
      <w:autoSpaceDE w:val="0"/>
      <w:autoSpaceDN w:val="0"/>
      <w:adjustRightInd w:val="0"/>
      <w:ind w:left="720"/>
    </w:pPr>
    <w:rPr>
      <w:rFonts w:ascii="Arial" w:eastAsia="Times New Roman" w:hAnsi="Arial" w:cs="Arial"/>
    </w:rPr>
  </w:style>
  <w:style w:type="paragraph" w:customStyle="1" w:styleId="Text-Citation">
    <w:name w:val="Text - Citation"/>
    <w:uiPriority w:val="99"/>
    <w:qFormat/>
    <w:rsid w:val="00F70CD5"/>
    <w:pPr>
      <w:autoSpaceDE w:val="0"/>
      <w:autoSpaceDN w:val="0"/>
      <w:adjustRightInd w:val="0"/>
      <w:ind w:left="568" w:hanging="284"/>
    </w:pPr>
    <w:rPr>
      <w:rFonts w:ascii="Cambria" w:eastAsia="Times New Roman" w:hAnsi="Cambria" w:cs="Arial"/>
      <w:bCs/>
    </w:rPr>
  </w:style>
  <w:style w:type="paragraph" w:customStyle="1" w:styleId="Heading3-Indent">
    <w:name w:val="Heading 3 - Indent"/>
    <w:uiPriority w:val="99"/>
    <w:rsid w:val="00D220EC"/>
    <w:pPr>
      <w:keepNext/>
      <w:autoSpaceDE w:val="0"/>
      <w:autoSpaceDN w:val="0"/>
      <w:adjustRightInd w:val="0"/>
      <w:ind w:left="360"/>
      <w:outlineLvl w:val="2"/>
    </w:pPr>
    <w:rPr>
      <w:rFonts w:ascii="Arial" w:eastAsia="Times New Roman" w:hAnsi="Arial" w:cs="Arial"/>
      <w:b/>
      <w:bCs/>
    </w:rPr>
  </w:style>
  <w:style w:type="character" w:styleId="FootnoteReference">
    <w:name w:val="footnote reference"/>
    <w:uiPriority w:val="99"/>
    <w:unhideWhenUsed/>
    <w:rsid w:val="00CF0ED6"/>
    <w:rPr>
      <w:rFonts w:ascii="Calisto MT" w:hAnsi="Calisto MT"/>
      <w:b w:val="0"/>
      <w:bCs w:val="0"/>
      <w:i w:val="0"/>
      <w:iCs w:val="0"/>
      <w:caps w:val="0"/>
      <w:smallCaps w:val="0"/>
      <w:strike w:val="0"/>
      <w:dstrike w:val="0"/>
      <w:vanish w:val="0"/>
      <w:sz w:val="20"/>
      <w:szCs w:val="20"/>
      <w:vertAlign w:val="superscript"/>
    </w:rPr>
  </w:style>
  <w:style w:type="character" w:styleId="PageNumber">
    <w:name w:val="page number"/>
    <w:uiPriority w:val="99"/>
    <w:semiHidden/>
    <w:unhideWhenUsed/>
    <w:rsid w:val="00D220EC"/>
  </w:style>
  <w:style w:type="paragraph" w:customStyle="1" w:styleId="EndNoteBibliographyTitle">
    <w:name w:val="EndNote Bibliography Title"/>
    <w:basedOn w:val="Normal"/>
    <w:rsid w:val="00D220EC"/>
    <w:pPr>
      <w:spacing w:after="0"/>
      <w:jc w:val="center"/>
    </w:pPr>
    <w:rPr>
      <w:rFonts w:ascii="Century Schoolbook" w:eastAsia="ヒラギノ角ゴ Pro W3" w:hAnsi="Century Schoolbook"/>
      <w:color w:val="404040"/>
      <w:spacing w:val="40"/>
      <w:sz w:val="20"/>
      <w:szCs w:val="22"/>
    </w:rPr>
  </w:style>
  <w:style w:type="paragraph" w:customStyle="1" w:styleId="EndNoteBibliography">
    <w:name w:val="EndNote Bibliography"/>
    <w:basedOn w:val="Normal"/>
    <w:rsid w:val="00D220EC"/>
    <w:pPr>
      <w:spacing w:after="0"/>
    </w:pPr>
    <w:rPr>
      <w:rFonts w:ascii="Century Schoolbook" w:eastAsia="ヒラギノ角ゴ Pro W3" w:hAnsi="Century Schoolbook"/>
      <w:color w:val="404040"/>
      <w:spacing w:val="40"/>
      <w:sz w:val="20"/>
      <w:szCs w:val="22"/>
    </w:rPr>
  </w:style>
  <w:style w:type="character" w:customStyle="1" w:styleId="spelle">
    <w:name w:val="spelle"/>
    <w:rsid w:val="00D220EC"/>
  </w:style>
  <w:style w:type="character" w:styleId="Strong">
    <w:name w:val="Strong"/>
    <w:uiPriority w:val="22"/>
    <w:qFormat/>
    <w:rsid w:val="00D220EC"/>
    <w:rPr>
      <w:b/>
      <w:bCs/>
    </w:rPr>
  </w:style>
  <w:style w:type="character" w:customStyle="1" w:styleId="msonospacing0">
    <w:name w:val="msonospacing"/>
    <w:rsid w:val="00D220EC"/>
  </w:style>
  <w:style w:type="character" w:customStyle="1" w:styleId="subtitle1">
    <w:name w:val="subtitle1"/>
    <w:rsid w:val="00D220EC"/>
  </w:style>
  <w:style w:type="paragraph" w:customStyle="1" w:styleId="Subtitle10">
    <w:name w:val="Subtitle1"/>
    <w:next w:val="Normal"/>
    <w:rsid w:val="00D220EC"/>
    <w:pPr>
      <w:spacing w:after="360" w:line="288" w:lineRule="auto"/>
      <w:jc w:val="center"/>
    </w:pPr>
    <w:rPr>
      <w:rFonts w:ascii="Hoefler Text" w:eastAsia="ヒラギノ角ゴ Pro W3" w:hAnsi="Hoefler Text"/>
      <w:i/>
      <w:color w:val="000000"/>
      <w:sz w:val="32"/>
    </w:rPr>
  </w:style>
  <w:style w:type="character" w:styleId="FollowedHyperlink">
    <w:name w:val="FollowedHyperlink"/>
    <w:uiPriority w:val="99"/>
    <w:semiHidden/>
    <w:unhideWhenUsed/>
    <w:rsid w:val="00D220EC"/>
    <w:rPr>
      <w:color w:val="8F9954"/>
      <w:u w:val="single"/>
    </w:rPr>
  </w:style>
  <w:style w:type="character" w:styleId="Emphasis">
    <w:name w:val="Emphasis"/>
    <w:uiPriority w:val="20"/>
    <w:qFormat/>
    <w:rsid w:val="00981EA3"/>
    <w:rPr>
      <w:i/>
      <w:iCs/>
    </w:rPr>
  </w:style>
  <w:style w:type="character" w:styleId="EndnoteReference">
    <w:name w:val="endnote reference"/>
    <w:uiPriority w:val="99"/>
    <w:semiHidden/>
    <w:unhideWhenUsed/>
    <w:rsid w:val="00D220EC"/>
    <w:rPr>
      <w:vertAlign w:val="superscript"/>
    </w:rPr>
  </w:style>
  <w:style w:type="character" w:customStyle="1" w:styleId="apple-converted-space">
    <w:name w:val="apple-converted-space"/>
    <w:rsid w:val="00266CAC"/>
  </w:style>
  <w:style w:type="character" w:customStyle="1" w:styleId="in-widget">
    <w:name w:val="in-widget"/>
    <w:rsid w:val="00AE49AC"/>
  </w:style>
  <w:style w:type="character" w:customStyle="1" w:styleId="in-top">
    <w:name w:val="in-top"/>
    <w:rsid w:val="00AE49AC"/>
  </w:style>
  <w:style w:type="character" w:customStyle="1" w:styleId="img">
    <w:name w:val="img"/>
    <w:rsid w:val="00AE49AC"/>
  </w:style>
  <w:style w:type="character" w:customStyle="1" w:styleId="style1">
    <w:name w:val="style1"/>
    <w:rsid w:val="006B23B8"/>
  </w:style>
  <w:style w:type="paragraph" w:styleId="Quote">
    <w:name w:val="Quote"/>
    <w:basedOn w:val="Normal"/>
    <w:next w:val="Normal"/>
    <w:link w:val="QuoteChar"/>
    <w:qFormat/>
    <w:rsid w:val="00705F0C"/>
    <w:rPr>
      <w:i/>
      <w:iCs/>
      <w:color w:val="000000" w:themeColor="text1"/>
    </w:rPr>
  </w:style>
  <w:style w:type="character" w:customStyle="1" w:styleId="QuoteChar">
    <w:name w:val="Quote Char"/>
    <w:basedOn w:val="DefaultParagraphFont"/>
    <w:link w:val="Quote"/>
    <w:rsid w:val="00705F0C"/>
    <w:rPr>
      <w:i/>
      <w:iCs/>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122345">
      <w:bodyDiv w:val="1"/>
      <w:marLeft w:val="0"/>
      <w:marRight w:val="0"/>
      <w:marTop w:val="0"/>
      <w:marBottom w:val="0"/>
      <w:divBdr>
        <w:top w:val="none" w:sz="0" w:space="0" w:color="auto"/>
        <w:left w:val="none" w:sz="0" w:space="0" w:color="auto"/>
        <w:bottom w:val="none" w:sz="0" w:space="0" w:color="auto"/>
        <w:right w:val="none" w:sz="0" w:space="0" w:color="auto"/>
      </w:divBdr>
      <w:divsChild>
        <w:div w:id="187914330">
          <w:marLeft w:val="0"/>
          <w:marRight w:val="0"/>
          <w:marTop w:val="0"/>
          <w:marBottom w:val="150"/>
          <w:divBdr>
            <w:top w:val="none" w:sz="0" w:space="0" w:color="auto"/>
            <w:left w:val="none" w:sz="0" w:space="0" w:color="auto"/>
            <w:bottom w:val="none" w:sz="0" w:space="0" w:color="auto"/>
            <w:right w:val="none" w:sz="0" w:space="0" w:color="auto"/>
          </w:divBdr>
          <w:divsChild>
            <w:div w:id="1820072904">
              <w:marLeft w:val="0"/>
              <w:marRight w:val="0"/>
              <w:marTop w:val="0"/>
              <w:marBottom w:val="0"/>
              <w:divBdr>
                <w:top w:val="none" w:sz="0" w:space="0" w:color="auto"/>
                <w:left w:val="none" w:sz="0" w:space="0" w:color="auto"/>
                <w:bottom w:val="none" w:sz="0" w:space="0" w:color="auto"/>
                <w:right w:val="none" w:sz="0" w:space="0" w:color="auto"/>
              </w:divBdr>
              <w:divsChild>
                <w:div w:id="1060905646">
                  <w:marLeft w:val="0"/>
                  <w:marRight w:val="0"/>
                  <w:marTop w:val="0"/>
                  <w:marBottom w:val="0"/>
                  <w:divBdr>
                    <w:top w:val="single" w:sz="6" w:space="8" w:color="C7D3D8"/>
                    <w:left w:val="none" w:sz="0" w:space="0" w:color="auto"/>
                    <w:bottom w:val="single" w:sz="6" w:space="8" w:color="C7D3D8"/>
                    <w:right w:val="single" w:sz="6" w:space="4" w:color="C7D3D8"/>
                  </w:divBdr>
                </w:div>
              </w:divsChild>
            </w:div>
            <w:div w:id="1889763224">
              <w:marLeft w:val="75"/>
              <w:marRight w:val="0"/>
              <w:marTop w:val="150"/>
              <w:marBottom w:val="0"/>
              <w:divBdr>
                <w:top w:val="none" w:sz="0" w:space="0" w:color="auto"/>
                <w:left w:val="none" w:sz="0" w:space="0" w:color="auto"/>
                <w:bottom w:val="none" w:sz="0" w:space="0" w:color="auto"/>
                <w:right w:val="none" w:sz="0" w:space="0" w:color="auto"/>
              </w:divBdr>
              <w:divsChild>
                <w:div w:id="765342776">
                  <w:marLeft w:val="0"/>
                  <w:marRight w:val="0"/>
                  <w:marTop w:val="0"/>
                  <w:marBottom w:val="240"/>
                  <w:divBdr>
                    <w:top w:val="none" w:sz="0" w:space="0" w:color="auto"/>
                    <w:left w:val="none" w:sz="0" w:space="0" w:color="auto"/>
                    <w:bottom w:val="none" w:sz="0" w:space="0" w:color="auto"/>
                    <w:right w:val="none" w:sz="0" w:space="0" w:color="auto"/>
                  </w:divBdr>
                  <w:divsChild>
                    <w:div w:id="364329168">
                      <w:marLeft w:val="33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071531">
      <w:bodyDiv w:val="1"/>
      <w:marLeft w:val="0"/>
      <w:marRight w:val="0"/>
      <w:marTop w:val="0"/>
      <w:marBottom w:val="0"/>
      <w:divBdr>
        <w:top w:val="none" w:sz="0" w:space="0" w:color="auto"/>
        <w:left w:val="none" w:sz="0" w:space="0" w:color="auto"/>
        <w:bottom w:val="none" w:sz="0" w:space="0" w:color="auto"/>
        <w:right w:val="none" w:sz="0" w:space="0" w:color="auto"/>
      </w:divBdr>
    </w:div>
    <w:div w:id="291054775">
      <w:bodyDiv w:val="1"/>
      <w:marLeft w:val="0"/>
      <w:marRight w:val="0"/>
      <w:marTop w:val="0"/>
      <w:marBottom w:val="0"/>
      <w:divBdr>
        <w:top w:val="none" w:sz="0" w:space="0" w:color="auto"/>
        <w:left w:val="none" w:sz="0" w:space="0" w:color="auto"/>
        <w:bottom w:val="none" w:sz="0" w:space="0" w:color="auto"/>
        <w:right w:val="none" w:sz="0" w:space="0" w:color="auto"/>
      </w:divBdr>
    </w:div>
    <w:div w:id="417754268">
      <w:bodyDiv w:val="1"/>
      <w:marLeft w:val="0"/>
      <w:marRight w:val="0"/>
      <w:marTop w:val="0"/>
      <w:marBottom w:val="0"/>
      <w:divBdr>
        <w:top w:val="none" w:sz="0" w:space="0" w:color="auto"/>
        <w:left w:val="none" w:sz="0" w:space="0" w:color="auto"/>
        <w:bottom w:val="none" w:sz="0" w:space="0" w:color="auto"/>
        <w:right w:val="none" w:sz="0" w:space="0" w:color="auto"/>
      </w:divBdr>
    </w:div>
    <w:div w:id="435831497">
      <w:bodyDiv w:val="1"/>
      <w:marLeft w:val="0"/>
      <w:marRight w:val="0"/>
      <w:marTop w:val="0"/>
      <w:marBottom w:val="0"/>
      <w:divBdr>
        <w:top w:val="none" w:sz="0" w:space="0" w:color="auto"/>
        <w:left w:val="none" w:sz="0" w:space="0" w:color="auto"/>
        <w:bottom w:val="none" w:sz="0" w:space="0" w:color="auto"/>
        <w:right w:val="none" w:sz="0" w:space="0" w:color="auto"/>
      </w:divBdr>
    </w:div>
    <w:div w:id="456067969">
      <w:bodyDiv w:val="1"/>
      <w:marLeft w:val="0"/>
      <w:marRight w:val="0"/>
      <w:marTop w:val="0"/>
      <w:marBottom w:val="0"/>
      <w:divBdr>
        <w:top w:val="none" w:sz="0" w:space="0" w:color="auto"/>
        <w:left w:val="none" w:sz="0" w:space="0" w:color="auto"/>
        <w:bottom w:val="none" w:sz="0" w:space="0" w:color="auto"/>
        <w:right w:val="none" w:sz="0" w:space="0" w:color="auto"/>
      </w:divBdr>
    </w:div>
    <w:div w:id="559944348">
      <w:bodyDiv w:val="1"/>
      <w:marLeft w:val="0"/>
      <w:marRight w:val="0"/>
      <w:marTop w:val="0"/>
      <w:marBottom w:val="0"/>
      <w:divBdr>
        <w:top w:val="none" w:sz="0" w:space="0" w:color="auto"/>
        <w:left w:val="none" w:sz="0" w:space="0" w:color="auto"/>
        <w:bottom w:val="none" w:sz="0" w:space="0" w:color="auto"/>
        <w:right w:val="none" w:sz="0" w:space="0" w:color="auto"/>
      </w:divBdr>
      <w:divsChild>
        <w:div w:id="87583920">
          <w:marLeft w:val="0"/>
          <w:marRight w:val="0"/>
          <w:marTop w:val="0"/>
          <w:marBottom w:val="0"/>
          <w:divBdr>
            <w:top w:val="none" w:sz="0" w:space="0" w:color="auto"/>
            <w:left w:val="none" w:sz="0" w:space="0" w:color="auto"/>
            <w:bottom w:val="none" w:sz="0" w:space="0" w:color="auto"/>
            <w:right w:val="none" w:sz="0" w:space="0" w:color="auto"/>
          </w:divBdr>
        </w:div>
        <w:div w:id="458299153">
          <w:marLeft w:val="0"/>
          <w:marRight w:val="0"/>
          <w:marTop w:val="0"/>
          <w:marBottom w:val="0"/>
          <w:divBdr>
            <w:top w:val="none" w:sz="0" w:space="0" w:color="auto"/>
            <w:left w:val="none" w:sz="0" w:space="0" w:color="auto"/>
            <w:bottom w:val="none" w:sz="0" w:space="0" w:color="auto"/>
            <w:right w:val="none" w:sz="0" w:space="0" w:color="auto"/>
          </w:divBdr>
        </w:div>
        <w:div w:id="664747420">
          <w:marLeft w:val="0"/>
          <w:marRight w:val="0"/>
          <w:marTop w:val="0"/>
          <w:marBottom w:val="0"/>
          <w:divBdr>
            <w:top w:val="none" w:sz="0" w:space="0" w:color="auto"/>
            <w:left w:val="none" w:sz="0" w:space="0" w:color="auto"/>
            <w:bottom w:val="none" w:sz="0" w:space="0" w:color="auto"/>
            <w:right w:val="none" w:sz="0" w:space="0" w:color="auto"/>
          </w:divBdr>
        </w:div>
        <w:div w:id="1114832998">
          <w:marLeft w:val="0"/>
          <w:marRight w:val="0"/>
          <w:marTop w:val="0"/>
          <w:marBottom w:val="0"/>
          <w:divBdr>
            <w:top w:val="none" w:sz="0" w:space="0" w:color="auto"/>
            <w:left w:val="none" w:sz="0" w:space="0" w:color="auto"/>
            <w:bottom w:val="none" w:sz="0" w:space="0" w:color="auto"/>
            <w:right w:val="none" w:sz="0" w:space="0" w:color="auto"/>
          </w:divBdr>
        </w:div>
        <w:div w:id="1321734488">
          <w:marLeft w:val="0"/>
          <w:marRight w:val="0"/>
          <w:marTop w:val="0"/>
          <w:marBottom w:val="0"/>
          <w:divBdr>
            <w:top w:val="none" w:sz="0" w:space="0" w:color="auto"/>
            <w:left w:val="none" w:sz="0" w:space="0" w:color="auto"/>
            <w:bottom w:val="none" w:sz="0" w:space="0" w:color="auto"/>
            <w:right w:val="none" w:sz="0" w:space="0" w:color="auto"/>
          </w:divBdr>
        </w:div>
        <w:div w:id="1592202211">
          <w:marLeft w:val="0"/>
          <w:marRight w:val="0"/>
          <w:marTop w:val="0"/>
          <w:marBottom w:val="0"/>
          <w:divBdr>
            <w:top w:val="none" w:sz="0" w:space="0" w:color="auto"/>
            <w:left w:val="none" w:sz="0" w:space="0" w:color="auto"/>
            <w:bottom w:val="none" w:sz="0" w:space="0" w:color="auto"/>
            <w:right w:val="none" w:sz="0" w:space="0" w:color="auto"/>
          </w:divBdr>
        </w:div>
        <w:div w:id="1879900851">
          <w:marLeft w:val="0"/>
          <w:marRight w:val="0"/>
          <w:marTop w:val="0"/>
          <w:marBottom w:val="0"/>
          <w:divBdr>
            <w:top w:val="none" w:sz="0" w:space="0" w:color="auto"/>
            <w:left w:val="none" w:sz="0" w:space="0" w:color="auto"/>
            <w:bottom w:val="none" w:sz="0" w:space="0" w:color="auto"/>
            <w:right w:val="none" w:sz="0" w:space="0" w:color="auto"/>
          </w:divBdr>
        </w:div>
        <w:div w:id="2029134875">
          <w:marLeft w:val="0"/>
          <w:marRight w:val="0"/>
          <w:marTop w:val="0"/>
          <w:marBottom w:val="0"/>
          <w:divBdr>
            <w:top w:val="none" w:sz="0" w:space="0" w:color="auto"/>
            <w:left w:val="none" w:sz="0" w:space="0" w:color="auto"/>
            <w:bottom w:val="none" w:sz="0" w:space="0" w:color="auto"/>
            <w:right w:val="none" w:sz="0" w:space="0" w:color="auto"/>
          </w:divBdr>
        </w:div>
      </w:divsChild>
    </w:div>
    <w:div w:id="582108869">
      <w:bodyDiv w:val="1"/>
      <w:marLeft w:val="0"/>
      <w:marRight w:val="0"/>
      <w:marTop w:val="0"/>
      <w:marBottom w:val="0"/>
      <w:divBdr>
        <w:top w:val="none" w:sz="0" w:space="0" w:color="auto"/>
        <w:left w:val="none" w:sz="0" w:space="0" w:color="auto"/>
        <w:bottom w:val="none" w:sz="0" w:space="0" w:color="auto"/>
        <w:right w:val="none" w:sz="0" w:space="0" w:color="auto"/>
      </w:divBdr>
    </w:div>
    <w:div w:id="1177772610">
      <w:bodyDiv w:val="1"/>
      <w:marLeft w:val="0"/>
      <w:marRight w:val="0"/>
      <w:marTop w:val="0"/>
      <w:marBottom w:val="0"/>
      <w:divBdr>
        <w:top w:val="none" w:sz="0" w:space="0" w:color="auto"/>
        <w:left w:val="none" w:sz="0" w:space="0" w:color="auto"/>
        <w:bottom w:val="none" w:sz="0" w:space="0" w:color="auto"/>
        <w:right w:val="none" w:sz="0" w:space="0" w:color="auto"/>
      </w:divBdr>
    </w:div>
    <w:div w:id="1199970975">
      <w:bodyDiv w:val="1"/>
      <w:marLeft w:val="0"/>
      <w:marRight w:val="0"/>
      <w:marTop w:val="0"/>
      <w:marBottom w:val="0"/>
      <w:divBdr>
        <w:top w:val="none" w:sz="0" w:space="0" w:color="auto"/>
        <w:left w:val="none" w:sz="0" w:space="0" w:color="auto"/>
        <w:bottom w:val="none" w:sz="0" w:space="0" w:color="auto"/>
        <w:right w:val="none" w:sz="0" w:space="0" w:color="auto"/>
      </w:divBdr>
    </w:div>
    <w:div w:id="1216698206">
      <w:bodyDiv w:val="1"/>
      <w:marLeft w:val="0"/>
      <w:marRight w:val="0"/>
      <w:marTop w:val="0"/>
      <w:marBottom w:val="0"/>
      <w:divBdr>
        <w:top w:val="none" w:sz="0" w:space="0" w:color="auto"/>
        <w:left w:val="none" w:sz="0" w:space="0" w:color="auto"/>
        <w:bottom w:val="none" w:sz="0" w:space="0" w:color="auto"/>
        <w:right w:val="none" w:sz="0" w:space="0" w:color="auto"/>
      </w:divBdr>
      <w:divsChild>
        <w:div w:id="159472351">
          <w:marLeft w:val="0"/>
          <w:marRight w:val="0"/>
          <w:marTop w:val="0"/>
          <w:marBottom w:val="0"/>
          <w:divBdr>
            <w:top w:val="none" w:sz="0" w:space="0" w:color="auto"/>
            <w:left w:val="none" w:sz="0" w:space="0" w:color="auto"/>
            <w:bottom w:val="none" w:sz="0" w:space="0" w:color="auto"/>
            <w:right w:val="none" w:sz="0" w:space="0" w:color="auto"/>
          </w:divBdr>
        </w:div>
        <w:div w:id="490216364">
          <w:marLeft w:val="0"/>
          <w:marRight w:val="0"/>
          <w:marTop w:val="0"/>
          <w:marBottom w:val="0"/>
          <w:divBdr>
            <w:top w:val="none" w:sz="0" w:space="0" w:color="auto"/>
            <w:left w:val="none" w:sz="0" w:space="0" w:color="auto"/>
            <w:bottom w:val="none" w:sz="0" w:space="0" w:color="auto"/>
            <w:right w:val="none" w:sz="0" w:space="0" w:color="auto"/>
          </w:divBdr>
          <w:divsChild>
            <w:div w:id="103308982">
              <w:marLeft w:val="0"/>
              <w:marRight w:val="0"/>
              <w:marTop w:val="0"/>
              <w:marBottom w:val="0"/>
              <w:divBdr>
                <w:top w:val="none" w:sz="0" w:space="0" w:color="auto"/>
                <w:left w:val="none" w:sz="0" w:space="0" w:color="auto"/>
                <w:bottom w:val="none" w:sz="0" w:space="0" w:color="auto"/>
                <w:right w:val="none" w:sz="0" w:space="0" w:color="auto"/>
              </w:divBdr>
            </w:div>
            <w:div w:id="807627500">
              <w:marLeft w:val="0"/>
              <w:marRight w:val="0"/>
              <w:marTop w:val="0"/>
              <w:marBottom w:val="0"/>
              <w:divBdr>
                <w:top w:val="none" w:sz="0" w:space="0" w:color="auto"/>
                <w:left w:val="none" w:sz="0" w:space="0" w:color="auto"/>
                <w:bottom w:val="none" w:sz="0" w:space="0" w:color="auto"/>
                <w:right w:val="none" w:sz="0" w:space="0" w:color="auto"/>
              </w:divBdr>
            </w:div>
            <w:div w:id="1079794926">
              <w:marLeft w:val="0"/>
              <w:marRight w:val="0"/>
              <w:marTop w:val="0"/>
              <w:marBottom w:val="0"/>
              <w:divBdr>
                <w:top w:val="none" w:sz="0" w:space="0" w:color="auto"/>
                <w:left w:val="none" w:sz="0" w:space="0" w:color="auto"/>
                <w:bottom w:val="none" w:sz="0" w:space="0" w:color="auto"/>
                <w:right w:val="none" w:sz="0" w:space="0" w:color="auto"/>
              </w:divBdr>
              <w:divsChild>
                <w:div w:id="4898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8833">
          <w:marLeft w:val="0"/>
          <w:marRight w:val="0"/>
          <w:marTop w:val="0"/>
          <w:marBottom w:val="0"/>
          <w:divBdr>
            <w:top w:val="none" w:sz="0" w:space="0" w:color="auto"/>
            <w:left w:val="none" w:sz="0" w:space="0" w:color="auto"/>
            <w:bottom w:val="none" w:sz="0" w:space="0" w:color="auto"/>
            <w:right w:val="none" w:sz="0" w:space="0" w:color="auto"/>
          </w:divBdr>
        </w:div>
        <w:div w:id="574243259">
          <w:marLeft w:val="0"/>
          <w:marRight w:val="0"/>
          <w:marTop w:val="0"/>
          <w:marBottom w:val="0"/>
          <w:divBdr>
            <w:top w:val="none" w:sz="0" w:space="0" w:color="auto"/>
            <w:left w:val="none" w:sz="0" w:space="0" w:color="auto"/>
            <w:bottom w:val="none" w:sz="0" w:space="0" w:color="auto"/>
            <w:right w:val="none" w:sz="0" w:space="0" w:color="auto"/>
          </w:divBdr>
        </w:div>
        <w:div w:id="636961090">
          <w:marLeft w:val="0"/>
          <w:marRight w:val="0"/>
          <w:marTop w:val="0"/>
          <w:marBottom w:val="0"/>
          <w:divBdr>
            <w:top w:val="none" w:sz="0" w:space="0" w:color="auto"/>
            <w:left w:val="none" w:sz="0" w:space="0" w:color="auto"/>
            <w:bottom w:val="none" w:sz="0" w:space="0" w:color="auto"/>
            <w:right w:val="none" w:sz="0" w:space="0" w:color="auto"/>
          </w:divBdr>
        </w:div>
        <w:div w:id="671372670">
          <w:marLeft w:val="0"/>
          <w:marRight w:val="0"/>
          <w:marTop w:val="0"/>
          <w:marBottom w:val="0"/>
          <w:divBdr>
            <w:top w:val="none" w:sz="0" w:space="0" w:color="auto"/>
            <w:left w:val="none" w:sz="0" w:space="0" w:color="auto"/>
            <w:bottom w:val="none" w:sz="0" w:space="0" w:color="auto"/>
            <w:right w:val="none" w:sz="0" w:space="0" w:color="auto"/>
          </w:divBdr>
        </w:div>
        <w:div w:id="760954488">
          <w:marLeft w:val="0"/>
          <w:marRight w:val="0"/>
          <w:marTop w:val="0"/>
          <w:marBottom w:val="0"/>
          <w:divBdr>
            <w:top w:val="none" w:sz="0" w:space="0" w:color="auto"/>
            <w:left w:val="none" w:sz="0" w:space="0" w:color="auto"/>
            <w:bottom w:val="none" w:sz="0" w:space="0" w:color="auto"/>
            <w:right w:val="none" w:sz="0" w:space="0" w:color="auto"/>
          </w:divBdr>
        </w:div>
        <w:div w:id="821772383">
          <w:marLeft w:val="0"/>
          <w:marRight w:val="0"/>
          <w:marTop w:val="0"/>
          <w:marBottom w:val="0"/>
          <w:divBdr>
            <w:top w:val="none" w:sz="0" w:space="0" w:color="auto"/>
            <w:left w:val="none" w:sz="0" w:space="0" w:color="auto"/>
            <w:bottom w:val="none" w:sz="0" w:space="0" w:color="auto"/>
            <w:right w:val="none" w:sz="0" w:space="0" w:color="auto"/>
          </w:divBdr>
        </w:div>
        <w:div w:id="940068778">
          <w:marLeft w:val="0"/>
          <w:marRight w:val="0"/>
          <w:marTop w:val="0"/>
          <w:marBottom w:val="0"/>
          <w:divBdr>
            <w:top w:val="none" w:sz="0" w:space="0" w:color="auto"/>
            <w:left w:val="none" w:sz="0" w:space="0" w:color="auto"/>
            <w:bottom w:val="none" w:sz="0" w:space="0" w:color="auto"/>
            <w:right w:val="none" w:sz="0" w:space="0" w:color="auto"/>
          </w:divBdr>
        </w:div>
        <w:div w:id="1069225980">
          <w:marLeft w:val="0"/>
          <w:marRight w:val="0"/>
          <w:marTop w:val="0"/>
          <w:marBottom w:val="0"/>
          <w:divBdr>
            <w:top w:val="none" w:sz="0" w:space="0" w:color="auto"/>
            <w:left w:val="none" w:sz="0" w:space="0" w:color="auto"/>
            <w:bottom w:val="none" w:sz="0" w:space="0" w:color="auto"/>
            <w:right w:val="none" w:sz="0" w:space="0" w:color="auto"/>
          </w:divBdr>
        </w:div>
        <w:div w:id="1195390050">
          <w:marLeft w:val="0"/>
          <w:marRight w:val="0"/>
          <w:marTop w:val="0"/>
          <w:marBottom w:val="0"/>
          <w:divBdr>
            <w:top w:val="none" w:sz="0" w:space="0" w:color="auto"/>
            <w:left w:val="none" w:sz="0" w:space="0" w:color="auto"/>
            <w:bottom w:val="none" w:sz="0" w:space="0" w:color="auto"/>
            <w:right w:val="none" w:sz="0" w:space="0" w:color="auto"/>
          </w:divBdr>
        </w:div>
        <w:div w:id="1947075851">
          <w:marLeft w:val="0"/>
          <w:marRight w:val="0"/>
          <w:marTop w:val="0"/>
          <w:marBottom w:val="0"/>
          <w:divBdr>
            <w:top w:val="none" w:sz="0" w:space="0" w:color="auto"/>
            <w:left w:val="none" w:sz="0" w:space="0" w:color="auto"/>
            <w:bottom w:val="none" w:sz="0" w:space="0" w:color="auto"/>
            <w:right w:val="none" w:sz="0" w:space="0" w:color="auto"/>
          </w:divBdr>
        </w:div>
        <w:div w:id="2017877934">
          <w:marLeft w:val="0"/>
          <w:marRight w:val="0"/>
          <w:marTop w:val="0"/>
          <w:marBottom w:val="0"/>
          <w:divBdr>
            <w:top w:val="none" w:sz="0" w:space="0" w:color="auto"/>
            <w:left w:val="none" w:sz="0" w:space="0" w:color="auto"/>
            <w:bottom w:val="none" w:sz="0" w:space="0" w:color="auto"/>
            <w:right w:val="none" w:sz="0" w:space="0" w:color="auto"/>
          </w:divBdr>
        </w:div>
      </w:divsChild>
    </w:div>
    <w:div w:id="1388145214">
      <w:bodyDiv w:val="1"/>
      <w:marLeft w:val="0"/>
      <w:marRight w:val="0"/>
      <w:marTop w:val="0"/>
      <w:marBottom w:val="0"/>
      <w:divBdr>
        <w:top w:val="none" w:sz="0" w:space="0" w:color="auto"/>
        <w:left w:val="none" w:sz="0" w:space="0" w:color="auto"/>
        <w:bottom w:val="none" w:sz="0" w:space="0" w:color="auto"/>
        <w:right w:val="none" w:sz="0" w:space="0" w:color="auto"/>
      </w:divBdr>
    </w:div>
    <w:div w:id="1517499282">
      <w:bodyDiv w:val="1"/>
      <w:marLeft w:val="0"/>
      <w:marRight w:val="0"/>
      <w:marTop w:val="0"/>
      <w:marBottom w:val="0"/>
      <w:divBdr>
        <w:top w:val="none" w:sz="0" w:space="0" w:color="auto"/>
        <w:left w:val="none" w:sz="0" w:space="0" w:color="auto"/>
        <w:bottom w:val="none" w:sz="0" w:space="0" w:color="auto"/>
        <w:right w:val="none" w:sz="0" w:space="0" w:color="auto"/>
      </w:divBdr>
      <w:divsChild>
        <w:div w:id="79330153">
          <w:marLeft w:val="0"/>
          <w:marRight w:val="0"/>
          <w:marTop w:val="0"/>
          <w:marBottom w:val="0"/>
          <w:divBdr>
            <w:top w:val="none" w:sz="0" w:space="0" w:color="auto"/>
            <w:left w:val="none" w:sz="0" w:space="0" w:color="auto"/>
            <w:bottom w:val="none" w:sz="0" w:space="0" w:color="auto"/>
            <w:right w:val="none" w:sz="0" w:space="0" w:color="auto"/>
          </w:divBdr>
        </w:div>
        <w:div w:id="79957824">
          <w:marLeft w:val="0"/>
          <w:marRight w:val="0"/>
          <w:marTop w:val="0"/>
          <w:marBottom w:val="0"/>
          <w:divBdr>
            <w:top w:val="none" w:sz="0" w:space="0" w:color="auto"/>
            <w:left w:val="none" w:sz="0" w:space="0" w:color="auto"/>
            <w:bottom w:val="none" w:sz="0" w:space="0" w:color="auto"/>
            <w:right w:val="none" w:sz="0" w:space="0" w:color="auto"/>
          </w:divBdr>
        </w:div>
        <w:div w:id="198126640">
          <w:marLeft w:val="0"/>
          <w:marRight w:val="0"/>
          <w:marTop w:val="0"/>
          <w:marBottom w:val="0"/>
          <w:divBdr>
            <w:top w:val="none" w:sz="0" w:space="0" w:color="auto"/>
            <w:left w:val="none" w:sz="0" w:space="0" w:color="auto"/>
            <w:bottom w:val="none" w:sz="0" w:space="0" w:color="auto"/>
            <w:right w:val="none" w:sz="0" w:space="0" w:color="auto"/>
          </w:divBdr>
        </w:div>
        <w:div w:id="225262011">
          <w:marLeft w:val="0"/>
          <w:marRight w:val="0"/>
          <w:marTop w:val="0"/>
          <w:marBottom w:val="0"/>
          <w:divBdr>
            <w:top w:val="none" w:sz="0" w:space="0" w:color="auto"/>
            <w:left w:val="none" w:sz="0" w:space="0" w:color="auto"/>
            <w:bottom w:val="none" w:sz="0" w:space="0" w:color="auto"/>
            <w:right w:val="none" w:sz="0" w:space="0" w:color="auto"/>
          </w:divBdr>
        </w:div>
        <w:div w:id="409887367">
          <w:marLeft w:val="0"/>
          <w:marRight w:val="0"/>
          <w:marTop w:val="0"/>
          <w:marBottom w:val="0"/>
          <w:divBdr>
            <w:top w:val="none" w:sz="0" w:space="0" w:color="auto"/>
            <w:left w:val="none" w:sz="0" w:space="0" w:color="auto"/>
            <w:bottom w:val="none" w:sz="0" w:space="0" w:color="auto"/>
            <w:right w:val="none" w:sz="0" w:space="0" w:color="auto"/>
          </w:divBdr>
        </w:div>
        <w:div w:id="649022361">
          <w:marLeft w:val="0"/>
          <w:marRight w:val="0"/>
          <w:marTop w:val="0"/>
          <w:marBottom w:val="0"/>
          <w:divBdr>
            <w:top w:val="none" w:sz="0" w:space="0" w:color="auto"/>
            <w:left w:val="none" w:sz="0" w:space="0" w:color="auto"/>
            <w:bottom w:val="none" w:sz="0" w:space="0" w:color="auto"/>
            <w:right w:val="none" w:sz="0" w:space="0" w:color="auto"/>
          </w:divBdr>
        </w:div>
        <w:div w:id="821387359">
          <w:marLeft w:val="0"/>
          <w:marRight w:val="0"/>
          <w:marTop w:val="0"/>
          <w:marBottom w:val="0"/>
          <w:divBdr>
            <w:top w:val="none" w:sz="0" w:space="0" w:color="auto"/>
            <w:left w:val="none" w:sz="0" w:space="0" w:color="auto"/>
            <w:bottom w:val="none" w:sz="0" w:space="0" w:color="auto"/>
            <w:right w:val="none" w:sz="0" w:space="0" w:color="auto"/>
          </w:divBdr>
          <w:divsChild>
            <w:div w:id="449906209">
              <w:marLeft w:val="0"/>
              <w:marRight w:val="0"/>
              <w:marTop w:val="0"/>
              <w:marBottom w:val="0"/>
              <w:divBdr>
                <w:top w:val="none" w:sz="0" w:space="0" w:color="auto"/>
                <w:left w:val="none" w:sz="0" w:space="0" w:color="auto"/>
                <w:bottom w:val="none" w:sz="0" w:space="0" w:color="auto"/>
                <w:right w:val="none" w:sz="0" w:space="0" w:color="auto"/>
              </w:divBdr>
            </w:div>
            <w:div w:id="605305879">
              <w:marLeft w:val="0"/>
              <w:marRight w:val="0"/>
              <w:marTop w:val="0"/>
              <w:marBottom w:val="0"/>
              <w:divBdr>
                <w:top w:val="none" w:sz="0" w:space="0" w:color="auto"/>
                <w:left w:val="none" w:sz="0" w:space="0" w:color="auto"/>
                <w:bottom w:val="none" w:sz="0" w:space="0" w:color="auto"/>
                <w:right w:val="none" w:sz="0" w:space="0" w:color="auto"/>
              </w:divBdr>
              <w:divsChild>
                <w:div w:id="399520846">
                  <w:marLeft w:val="0"/>
                  <w:marRight w:val="0"/>
                  <w:marTop w:val="0"/>
                  <w:marBottom w:val="0"/>
                  <w:divBdr>
                    <w:top w:val="none" w:sz="0" w:space="0" w:color="auto"/>
                    <w:left w:val="none" w:sz="0" w:space="0" w:color="auto"/>
                    <w:bottom w:val="none" w:sz="0" w:space="0" w:color="auto"/>
                    <w:right w:val="none" w:sz="0" w:space="0" w:color="auto"/>
                  </w:divBdr>
                </w:div>
              </w:divsChild>
            </w:div>
            <w:div w:id="1499661443">
              <w:marLeft w:val="0"/>
              <w:marRight w:val="0"/>
              <w:marTop w:val="0"/>
              <w:marBottom w:val="0"/>
              <w:divBdr>
                <w:top w:val="none" w:sz="0" w:space="0" w:color="auto"/>
                <w:left w:val="none" w:sz="0" w:space="0" w:color="auto"/>
                <w:bottom w:val="none" w:sz="0" w:space="0" w:color="auto"/>
                <w:right w:val="none" w:sz="0" w:space="0" w:color="auto"/>
              </w:divBdr>
            </w:div>
          </w:divsChild>
        </w:div>
        <w:div w:id="951084466">
          <w:marLeft w:val="0"/>
          <w:marRight w:val="0"/>
          <w:marTop w:val="0"/>
          <w:marBottom w:val="0"/>
          <w:divBdr>
            <w:top w:val="none" w:sz="0" w:space="0" w:color="auto"/>
            <w:left w:val="none" w:sz="0" w:space="0" w:color="auto"/>
            <w:bottom w:val="none" w:sz="0" w:space="0" w:color="auto"/>
            <w:right w:val="none" w:sz="0" w:space="0" w:color="auto"/>
          </w:divBdr>
        </w:div>
        <w:div w:id="1129670513">
          <w:marLeft w:val="0"/>
          <w:marRight w:val="0"/>
          <w:marTop w:val="0"/>
          <w:marBottom w:val="0"/>
          <w:divBdr>
            <w:top w:val="none" w:sz="0" w:space="0" w:color="auto"/>
            <w:left w:val="none" w:sz="0" w:space="0" w:color="auto"/>
            <w:bottom w:val="none" w:sz="0" w:space="0" w:color="auto"/>
            <w:right w:val="none" w:sz="0" w:space="0" w:color="auto"/>
          </w:divBdr>
        </w:div>
        <w:div w:id="1281455138">
          <w:marLeft w:val="0"/>
          <w:marRight w:val="0"/>
          <w:marTop w:val="0"/>
          <w:marBottom w:val="0"/>
          <w:divBdr>
            <w:top w:val="none" w:sz="0" w:space="0" w:color="auto"/>
            <w:left w:val="none" w:sz="0" w:space="0" w:color="auto"/>
            <w:bottom w:val="none" w:sz="0" w:space="0" w:color="auto"/>
            <w:right w:val="none" w:sz="0" w:space="0" w:color="auto"/>
          </w:divBdr>
        </w:div>
        <w:div w:id="1454127925">
          <w:marLeft w:val="0"/>
          <w:marRight w:val="0"/>
          <w:marTop w:val="0"/>
          <w:marBottom w:val="0"/>
          <w:divBdr>
            <w:top w:val="none" w:sz="0" w:space="0" w:color="auto"/>
            <w:left w:val="none" w:sz="0" w:space="0" w:color="auto"/>
            <w:bottom w:val="none" w:sz="0" w:space="0" w:color="auto"/>
            <w:right w:val="none" w:sz="0" w:space="0" w:color="auto"/>
          </w:divBdr>
        </w:div>
        <w:div w:id="1850413395">
          <w:marLeft w:val="0"/>
          <w:marRight w:val="0"/>
          <w:marTop w:val="0"/>
          <w:marBottom w:val="0"/>
          <w:divBdr>
            <w:top w:val="none" w:sz="0" w:space="0" w:color="auto"/>
            <w:left w:val="none" w:sz="0" w:space="0" w:color="auto"/>
            <w:bottom w:val="none" w:sz="0" w:space="0" w:color="auto"/>
            <w:right w:val="none" w:sz="0" w:space="0" w:color="auto"/>
          </w:divBdr>
        </w:div>
        <w:div w:id="1917595728">
          <w:marLeft w:val="0"/>
          <w:marRight w:val="0"/>
          <w:marTop w:val="0"/>
          <w:marBottom w:val="0"/>
          <w:divBdr>
            <w:top w:val="none" w:sz="0" w:space="0" w:color="auto"/>
            <w:left w:val="none" w:sz="0" w:space="0" w:color="auto"/>
            <w:bottom w:val="none" w:sz="0" w:space="0" w:color="auto"/>
            <w:right w:val="none" w:sz="0" w:space="0" w:color="auto"/>
          </w:divBdr>
        </w:div>
      </w:divsChild>
    </w:div>
    <w:div w:id="1554734333">
      <w:bodyDiv w:val="1"/>
      <w:marLeft w:val="0"/>
      <w:marRight w:val="0"/>
      <w:marTop w:val="0"/>
      <w:marBottom w:val="0"/>
      <w:divBdr>
        <w:top w:val="none" w:sz="0" w:space="0" w:color="auto"/>
        <w:left w:val="none" w:sz="0" w:space="0" w:color="auto"/>
        <w:bottom w:val="none" w:sz="0" w:space="0" w:color="auto"/>
        <w:right w:val="none" w:sz="0" w:space="0" w:color="auto"/>
      </w:divBdr>
    </w:div>
    <w:div w:id="1793674713">
      <w:bodyDiv w:val="1"/>
      <w:marLeft w:val="0"/>
      <w:marRight w:val="0"/>
      <w:marTop w:val="0"/>
      <w:marBottom w:val="0"/>
      <w:divBdr>
        <w:top w:val="none" w:sz="0" w:space="0" w:color="auto"/>
        <w:left w:val="none" w:sz="0" w:space="0" w:color="auto"/>
        <w:bottom w:val="none" w:sz="0" w:space="0" w:color="auto"/>
        <w:right w:val="none" w:sz="0" w:space="0" w:color="auto"/>
      </w:divBdr>
    </w:div>
    <w:div w:id="1863274624">
      <w:bodyDiv w:val="1"/>
      <w:marLeft w:val="0"/>
      <w:marRight w:val="0"/>
      <w:marTop w:val="0"/>
      <w:marBottom w:val="0"/>
      <w:divBdr>
        <w:top w:val="none" w:sz="0" w:space="0" w:color="auto"/>
        <w:left w:val="none" w:sz="0" w:space="0" w:color="auto"/>
        <w:bottom w:val="none" w:sz="0" w:space="0" w:color="auto"/>
        <w:right w:val="none" w:sz="0" w:space="0" w:color="auto"/>
      </w:divBdr>
    </w:div>
    <w:div w:id="1893350587">
      <w:bodyDiv w:val="1"/>
      <w:marLeft w:val="0"/>
      <w:marRight w:val="0"/>
      <w:marTop w:val="0"/>
      <w:marBottom w:val="0"/>
      <w:divBdr>
        <w:top w:val="none" w:sz="0" w:space="0" w:color="auto"/>
        <w:left w:val="none" w:sz="0" w:space="0" w:color="auto"/>
        <w:bottom w:val="none" w:sz="0" w:space="0" w:color="auto"/>
        <w:right w:val="none" w:sz="0" w:space="0" w:color="auto"/>
      </w:divBdr>
    </w:div>
    <w:div w:id="2014452612">
      <w:bodyDiv w:val="1"/>
      <w:marLeft w:val="0"/>
      <w:marRight w:val="0"/>
      <w:marTop w:val="0"/>
      <w:marBottom w:val="0"/>
      <w:divBdr>
        <w:top w:val="none" w:sz="0" w:space="0" w:color="auto"/>
        <w:left w:val="none" w:sz="0" w:space="0" w:color="auto"/>
        <w:bottom w:val="none" w:sz="0" w:space="0" w:color="auto"/>
        <w:right w:val="none" w:sz="0" w:space="0" w:color="auto"/>
      </w:divBdr>
    </w:div>
    <w:div w:id="20988195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yperlink" Target="https://www.apu.edu/itt/instructionmodes/" TargetMode="External"/><Relationship Id="rId14" Type="http://schemas.openxmlformats.org/officeDocument/2006/relationships/hyperlink" Target="http://www.authorstream.com/Presentation/vivgrigg-3259344-trnasformational-urban-conversations/" TargetMode="External"/><Relationship Id="rId15" Type="http://schemas.openxmlformats.org/officeDocument/2006/relationships/hyperlink" Target="http://www.newfoundations.com/Morrison.html"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Miscellaneous:Term%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Laste</b:Tag>
    <b:SourceType>Book</b:SourceType>
    <b:Guid>{BD4ADEE4-EAA5-4B04-A87D-2E77C1151C40}</b:Guid>
    <b:Title>Lorem Ipsum Dolor Sit Amet</b:Title>
    <b:Year>Date</b:Year>
    <b:City>City</b:City>
    <b:Publisher>Publisher</b:Publisher>
    <b:Author>
      <b:Author>
        <b:NameList>
          <b:Person>
            <b:Last>Last Name</b:Last>
            <b:First>First Name</b:First>
          </b:Person>
        </b:NameList>
      </b:Author>
    </b:Author>
    <b:RefOrder>1</b:RefOrder>
  </b:Source>
  <b:Source>
    <b:Tag>Laste1</b:Tag>
    <b:SourceType>JournalArticle</b:SourceType>
    <b:Guid>{89CA9E05-3404-46CB-8061-6741D2EB17B5}</b:Guid>
    <b:Title>Dolor Sit Amet</b:Title>
    <b:Year>Date</b:Year>
    <b:JournalName>Lorem Ipsum</b:JournalName>
    <b:Pages>1 - 10</b:Pages>
    <b:Author>
      <b:Author>
        <b:NameList>
          <b:Person>
            <b:Last>Last Name</b:Last>
            <b:First>First Name</b:First>
          </b:Person>
        </b:NameList>
      </b:Author>
    </b:Author>
    <b:RefOrder>2</b:RefOrder>
  </b:Source>
  <b:Source>
    <b:Tag>Dolte</b:Tag>
    <b:SourceType>ArticleInAPeriodical</b:SourceType>
    <b:Guid>{2C792E63-AED4-412B-A2CD-AC7291C24484}</b:Guid>
    <b:Author>
      <b:Author>
        <b:NameList>
          <b:Person>
            <b:Last>Last Name</b:Last>
            <b:First>First Name</b:First>
          </b:Person>
        </b:NameList>
      </b:Author>
    </b:Author>
    <b:Title>Lorem Ipsum Dolor Sit Amet</b:Title>
    <b:Year>Date</b:Year>
    <b:City>City</b:City>
    <b:Publisher>Publisher</b:Publisher>
    <b:StateProvince>State</b:StateProvince>
    <b:CountryRegion>Country</b:CountryRegion>
    <b:PeriodicalTitle>Duis sed elit ante</b:PeriodicalTitle>
    <b:Pages>10-20</b:Pages>
    <b:RefOrder>3</b:RefOrder>
  </b:Source>
</b:Sources>
</file>

<file path=customXml/itemProps1.xml><?xml version="1.0" encoding="utf-8"?>
<ds:datastoreItem xmlns:ds="http://schemas.openxmlformats.org/officeDocument/2006/customXml" ds:itemID="{32EFFF33-1ED7-A34B-BEC7-ED96A2FA4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Term Paper.dotx</Template>
  <TotalTime>189</TotalTime>
  <Pages>19</Pages>
  <Words>5732</Words>
  <Characters>32673</Characters>
  <Application>Microsoft Macintosh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Urban Poor Missiology</vt:lpstr>
    </vt:vector>
  </TitlesOfParts>
  <Company>Azusa Pacific University</Company>
  <LinksUpToDate>false</LinksUpToDate>
  <CharactersWithSpaces>38329</CharactersWithSpaces>
  <SharedDoc>false</SharedDoc>
  <HyperlinkBase/>
  <HLinks>
    <vt:vector size="246" baseType="variant">
      <vt:variant>
        <vt:i4>3342397</vt:i4>
      </vt:variant>
      <vt:variant>
        <vt:i4>249</vt:i4>
      </vt:variant>
      <vt:variant>
        <vt:i4>0</vt:i4>
      </vt:variant>
      <vt:variant>
        <vt:i4>5</vt:i4>
      </vt:variant>
      <vt:variant>
        <vt:lpwstr>http://www.urbanleaders.org/ma</vt:lpwstr>
      </vt:variant>
      <vt:variant>
        <vt:lpwstr/>
      </vt:variant>
      <vt:variant>
        <vt:i4>5636120</vt:i4>
      </vt:variant>
      <vt:variant>
        <vt:i4>246</vt:i4>
      </vt:variant>
      <vt:variant>
        <vt:i4>0</vt:i4>
      </vt:variant>
      <vt:variant>
        <vt:i4>5</vt:i4>
      </vt:variant>
      <vt:variant>
        <vt:lpwstr>http://www.matul.org</vt:lpwstr>
      </vt:variant>
      <vt:variant>
        <vt:lpwstr/>
      </vt:variant>
      <vt:variant>
        <vt:i4>5898330</vt:i4>
      </vt:variant>
      <vt:variant>
        <vt:i4>243</vt:i4>
      </vt:variant>
      <vt:variant>
        <vt:i4>0</vt:i4>
      </vt:variant>
      <vt:variant>
        <vt:i4>5</vt:i4>
      </vt:variant>
      <vt:variant>
        <vt:lpwstr>http://www.urbanleaders.org/Portfolio/Media.html</vt:lpwstr>
      </vt:variant>
      <vt:variant>
        <vt:lpwstr/>
      </vt:variant>
      <vt:variant>
        <vt:i4>4718611</vt:i4>
      </vt:variant>
      <vt:variant>
        <vt:i4>240</vt:i4>
      </vt:variant>
      <vt:variant>
        <vt:i4>0</vt:i4>
      </vt:variant>
      <vt:variant>
        <vt:i4>5</vt:i4>
      </vt:variant>
      <vt:variant>
        <vt:lpwstr>http://www.newurbanworld.org</vt:lpwstr>
      </vt:variant>
      <vt:variant>
        <vt:lpwstr/>
      </vt:variant>
      <vt:variant>
        <vt:i4>5701657</vt:i4>
      </vt:variant>
      <vt:variant>
        <vt:i4>237</vt:i4>
      </vt:variant>
      <vt:variant>
        <vt:i4>0</vt:i4>
      </vt:variant>
      <vt:variant>
        <vt:i4>5</vt:i4>
      </vt:variant>
      <vt:variant>
        <vt:lpwstr>http://www.bakeracademic.com</vt:lpwstr>
      </vt:variant>
      <vt:variant>
        <vt:lpwstr/>
      </vt:variant>
      <vt:variant>
        <vt:i4>4456476</vt:i4>
      </vt:variant>
      <vt:variant>
        <vt:i4>234</vt:i4>
      </vt:variant>
      <vt:variant>
        <vt:i4>0</vt:i4>
      </vt:variant>
      <vt:variant>
        <vt:i4>5</vt:i4>
      </vt:variant>
      <vt:variant>
        <vt:lpwstr>http://www.urbanleaders.org/Portfolio/Publications3.html</vt:lpwstr>
      </vt:variant>
      <vt:variant>
        <vt:lpwstr/>
      </vt:variant>
      <vt:variant>
        <vt:i4>524400</vt:i4>
      </vt:variant>
      <vt:variant>
        <vt:i4>228</vt:i4>
      </vt:variant>
      <vt:variant>
        <vt:i4>0</vt:i4>
      </vt:variant>
      <vt:variant>
        <vt:i4>5</vt:i4>
      </vt:variant>
      <vt:variant>
        <vt:lpwstr>https://www.apu.edu/itt/instructionmodes/</vt:lpwstr>
      </vt:variant>
      <vt:variant>
        <vt:lpwstr/>
      </vt:variant>
      <vt:variant>
        <vt:i4>131076</vt:i4>
      </vt:variant>
      <vt:variant>
        <vt:i4>225</vt:i4>
      </vt:variant>
      <vt:variant>
        <vt:i4>0</vt:i4>
      </vt:variant>
      <vt:variant>
        <vt:i4>5</vt:i4>
      </vt:variant>
      <vt:variant>
        <vt:lpwstr>https://www.nasn.org/nasn/nasn-resources/practice-topics/cultural-competency</vt:lpwstr>
      </vt:variant>
      <vt:variant>
        <vt:lpwstr/>
      </vt:variant>
      <vt:variant>
        <vt:i4>1769473</vt:i4>
      </vt:variant>
      <vt:variant>
        <vt:i4>222</vt:i4>
      </vt:variant>
      <vt:variant>
        <vt:i4>0</vt:i4>
      </vt:variant>
      <vt:variant>
        <vt:i4>5</vt:i4>
      </vt:variant>
      <vt:variant>
        <vt:lpwstr>http://www.jblearning.com/catalog/searchresults.aspx?search=4328</vt:lpwstr>
      </vt:variant>
      <vt:variant>
        <vt:lpwstr/>
      </vt:variant>
      <vt:variant>
        <vt:i4>4325501</vt:i4>
      </vt:variant>
      <vt:variant>
        <vt:i4>216</vt:i4>
      </vt:variant>
      <vt:variant>
        <vt:i4>0</vt:i4>
      </vt:variant>
      <vt:variant>
        <vt:i4>5</vt:i4>
      </vt:variant>
      <vt:variant>
        <vt:lpwstr>http://www.jblearning.com/covers/large/1449688071.jpg</vt:lpwstr>
      </vt:variant>
      <vt:variant>
        <vt:lpwstr/>
      </vt:variant>
      <vt:variant>
        <vt:i4>6291543</vt:i4>
      </vt:variant>
      <vt:variant>
        <vt:i4>213</vt:i4>
      </vt:variant>
      <vt:variant>
        <vt:i4>0</vt:i4>
      </vt:variant>
      <vt:variant>
        <vt:i4>5</vt:i4>
      </vt:variant>
      <vt:variant>
        <vt:lpwstr>javascript:void(0);</vt:lpwstr>
      </vt:variant>
      <vt:variant>
        <vt:lpwstr/>
      </vt:variant>
      <vt:variant>
        <vt:i4>4390929</vt:i4>
      </vt:variant>
      <vt:variant>
        <vt:i4>210</vt:i4>
      </vt:variant>
      <vt:variant>
        <vt:i4>0</vt:i4>
      </vt:variant>
      <vt:variant>
        <vt:i4>5</vt:i4>
      </vt:variant>
      <vt:variant>
        <vt:lpwstr>https://nccc.georgetown.edu/assessments/</vt:lpwstr>
      </vt:variant>
      <vt:variant>
        <vt:lpwstr/>
      </vt:variant>
      <vt:variant>
        <vt:i4>4653168</vt:i4>
      </vt:variant>
      <vt:variant>
        <vt:i4>207</vt:i4>
      </vt:variant>
      <vt:variant>
        <vt:i4>0</vt:i4>
      </vt:variant>
      <vt:variant>
        <vt:i4>5</vt:i4>
      </vt:variant>
      <vt:variant>
        <vt:lpwstr>http://www.phf.org/resourcestools/Pages/Competency_Based_Workforce_Development_Plans.aspx</vt:lpwstr>
      </vt:variant>
      <vt:variant>
        <vt:lpwstr/>
      </vt:variant>
      <vt:variant>
        <vt:i4>2818171</vt:i4>
      </vt:variant>
      <vt:variant>
        <vt:i4>204</vt:i4>
      </vt:variant>
      <vt:variant>
        <vt:i4>0</vt:i4>
      </vt:variant>
      <vt:variant>
        <vt:i4>5</vt:i4>
      </vt:variant>
      <vt:variant>
        <vt:lpwstr>http://www.phf.org/programs/corecompetencies/Pages/COL_CorePublicHealthCompetencies_Guidance_Definitions.aspx</vt:lpwstr>
      </vt:variant>
      <vt:variant>
        <vt:lpwstr/>
      </vt:variant>
      <vt:variant>
        <vt:i4>3670089</vt:i4>
      </vt:variant>
      <vt:variant>
        <vt:i4>201</vt:i4>
      </vt:variant>
      <vt:variant>
        <vt:i4>0</vt:i4>
      </vt:variant>
      <vt:variant>
        <vt:i4>5</vt:i4>
      </vt:variant>
      <vt:variant>
        <vt:lpwstr>http://www.phf.org/programs/corecompetencies/Pages/Core_Competencies_Domains.aspx</vt:lpwstr>
      </vt:variant>
      <vt:variant>
        <vt:lpwstr/>
      </vt:variant>
      <vt:variant>
        <vt:i4>3997808</vt:i4>
      </vt:variant>
      <vt:variant>
        <vt:i4>198</vt:i4>
      </vt:variant>
      <vt:variant>
        <vt:i4>0</vt:i4>
      </vt:variant>
      <vt:variant>
        <vt:i4>5</vt:i4>
      </vt:variant>
      <vt:variant>
        <vt:lpwstr>http://www.phf.org/resourcestools/Documents/Core_Competencies_for_Public_Health_Professionals_2014June.pdf</vt:lpwstr>
      </vt:variant>
      <vt:variant>
        <vt:lpwstr/>
      </vt:variant>
      <vt:variant>
        <vt:i4>983042</vt:i4>
      </vt:variant>
      <vt:variant>
        <vt:i4>195</vt:i4>
      </vt:variant>
      <vt:variant>
        <vt:i4>0</vt:i4>
      </vt:variant>
      <vt:variant>
        <vt:i4>5</vt:i4>
      </vt:variant>
      <vt:variant>
        <vt:lpwstr>http://www.phf.org/resourcestools/Pages/Competency_Assessments_For_Public_Health_Professionals.aspx</vt:lpwstr>
      </vt:variant>
      <vt:variant>
        <vt:lpwstr/>
      </vt:variant>
      <vt:variant>
        <vt:i4>3407938</vt:i4>
      </vt:variant>
      <vt:variant>
        <vt:i4>192</vt:i4>
      </vt:variant>
      <vt:variant>
        <vt:i4>0</vt:i4>
      </vt:variant>
      <vt:variant>
        <vt:i4>5</vt:i4>
      </vt:variant>
      <vt:variant>
        <vt:lpwstr>http://www.phf.org/resourcestools/Pages/Core_Public_Health_Competencies.aspx</vt:lpwstr>
      </vt:variant>
      <vt:variant>
        <vt:lpwstr/>
      </vt:variant>
      <vt:variant>
        <vt:i4>1507396</vt:i4>
      </vt:variant>
      <vt:variant>
        <vt:i4>189</vt:i4>
      </vt:variant>
      <vt:variant>
        <vt:i4>0</vt:i4>
      </vt:variant>
      <vt:variant>
        <vt:i4>5</vt:i4>
      </vt:variant>
      <vt:variant>
        <vt:lpwstr>https://www.mchnavigator.org/assessment/</vt:lpwstr>
      </vt:variant>
      <vt:variant>
        <vt:lpwstr/>
      </vt:variant>
      <vt:variant>
        <vt:i4>5177399</vt:i4>
      </vt:variant>
      <vt:variant>
        <vt:i4>186</vt:i4>
      </vt:variant>
      <vt:variant>
        <vt:i4>0</vt:i4>
      </vt:variant>
      <vt:variant>
        <vt:i4>5</vt:i4>
      </vt:variant>
      <vt:variant>
        <vt:lpwstr>http://www.urbanleaders.org/portfolio</vt:lpwstr>
      </vt:variant>
      <vt:variant>
        <vt:lpwstr/>
      </vt:variant>
      <vt:variant>
        <vt:i4>8257591</vt:i4>
      </vt:variant>
      <vt:variant>
        <vt:i4>183</vt:i4>
      </vt:variant>
      <vt:variant>
        <vt:i4>0</vt:i4>
      </vt:variant>
      <vt:variant>
        <vt:i4>5</vt:i4>
      </vt:variant>
      <vt:variant>
        <vt:lpwstr>http://www.urbanleaders.org/Portfolio/Works Cited.html</vt:lpwstr>
      </vt:variant>
      <vt:variant>
        <vt:lpwstr/>
      </vt:variant>
      <vt:variant>
        <vt:i4>5898330</vt:i4>
      </vt:variant>
      <vt:variant>
        <vt:i4>180</vt:i4>
      </vt:variant>
      <vt:variant>
        <vt:i4>0</vt:i4>
      </vt:variant>
      <vt:variant>
        <vt:i4>5</vt:i4>
      </vt:variant>
      <vt:variant>
        <vt:lpwstr>http://www.urbanleaders.org/Portfolio/Media.html</vt:lpwstr>
      </vt:variant>
      <vt:variant>
        <vt:lpwstr/>
      </vt:variant>
      <vt:variant>
        <vt:i4>3604512</vt:i4>
      </vt:variant>
      <vt:variant>
        <vt:i4>177</vt:i4>
      </vt:variant>
      <vt:variant>
        <vt:i4>0</vt:i4>
      </vt:variant>
      <vt:variant>
        <vt:i4>5</vt:i4>
      </vt:variant>
      <vt:variant>
        <vt:lpwstr>http://www.urbanleaders.org/Portfolio/PortfolioKiwinomics.html</vt:lpwstr>
      </vt:variant>
      <vt:variant>
        <vt:lpwstr/>
      </vt:variant>
      <vt:variant>
        <vt:i4>4587588</vt:i4>
      </vt:variant>
      <vt:variant>
        <vt:i4>174</vt:i4>
      </vt:variant>
      <vt:variant>
        <vt:i4>0</vt:i4>
      </vt:variant>
      <vt:variant>
        <vt:i4>5</vt:i4>
      </vt:variant>
      <vt:variant>
        <vt:lpwstr>http://www.economicdisciple.org/</vt:lpwstr>
      </vt:variant>
      <vt:variant>
        <vt:lpwstr/>
      </vt:variant>
      <vt:variant>
        <vt:i4>721003</vt:i4>
      </vt:variant>
      <vt:variant>
        <vt:i4>156</vt:i4>
      </vt:variant>
      <vt:variant>
        <vt:i4>0</vt:i4>
      </vt:variant>
      <vt:variant>
        <vt:i4>5</vt:i4>
      </vt:variant>
      <vt:variant>
        <vt:lpwstr>http://www.urbanleaders.org/Portfolio/PortfolioConversations.html</vt:lpwstr>
      </vt:variant>
      <vt:variant>
        <vt:lpwstr/>
      </vt:variant>
      <vt:variant>
        <vt:i4>852082</vt:i4>
      </vt:variant>
      <vt:variant>
        <vt:i4>141</vt:i4>
      </vt:variant>
      <vt:variant>
        <vt:i4>0</vt:i4>
      </vt:variant>
      <vt:variant>
        <vt:i4>5</vt:i4>
      </vt:variant>
      <vt:variant>
        <vt:lpwstr>http://www.urbanleaders.org/Portfolio/PortfolioMATUL.html</vt:lpwstr>
      </vt:variant>
      <vt:variant>
        <vt:lpwstr/>
      </vt:variant>
      <vt:variant>
        <vt:i4>3342397</vt:i4>
      </vt:variant>
      <vt:variant>
        <vt:i4>138</vt:i4>
      </vt:variant>
      <vt:variant>
        <vt:i4>0</vt:i4>
      </vt:variant>
      <vt:variant>
        <vt:i4>5</vt:i4>
      </vt:variant>
      <vt:variant>
        <vt:lpwstr>http://www.urbanleaders.org/ma</vt:lpwstr>
      </vt:variant>
      <vt:variant>
        <vt:lpwstr/>
      </vt:variant>
      <vt:variant>
        <vt:i4>5636120</vt:i4>
      </vt:variant>
      <vt:variant>
        <vt:i4>135</vt:i4>
      </vt:variant>
      <vt:variant>
        <vt:i4>0</vt:i4>
      </vt:variant>
      <vt:variant>
        <vt:i4>5</vt:i4>
      </vt:variant>
      <vt:variant>
        <vt:lpwstr>http://www.matul.org</vt:lpwstr>
      </vt:variant>
      <vt:variant>
        <vt:lpwstr/>
      </vt:variant>
      <vt:variant>
        <vt:i4>721003</vt:i4>
      </vt:variant>
      <vt:variant>
        <vt:i4>132</vt:i4>
      </vt:variant>
      <vt:variant>
        <vt:i4>0</vt:i4>
      </vt:variant>
      <vt:variant>
        <vt:i4>5</vt:i4>
      </vt:variant>
      <vt:variant>
        <vt:lpwstr>http://www.urbanleaders.org/Portfolio/PortfolioConversations.html</vt:lpwstr>
      </vt:variant>
      <vt:variant>
        <vt:lpwstr/>
      </vt:variant>
      <vt:variant>
        <vt:i4>4980790</vt:i4>
      </vt:variant>
      <vt:variant>
        <vt:i4>129</vt:i4>
      </vt:variant>
      <vt:variant>
        <vt:i4>0</vt:i4>
      </vt:variant>
      <vt:variant>
        <vt:i4>5</vt:i4>
      </vt:variant>
      <vt:variant>
        <vt:lpwstr>http://matul.org/HTML/finalprojects.html)</vt:lpwstr>
      </vt:variant>
      <vt:variant>
        <vt:lpwstr/>
      </vt:variant>
      <vt:variant>
        <vt:i4>3670051</vt:i4>
      </vt:variant>
      <vt:variant>
        <vt:i4>117</vt:i4>
      </vt:variant>
      <vt:variant>
        <vt:i4>0</vt:i4>
      </vt:variant>
      <vt:variant>
        <vt:i4>5</vt:i4>
      </vt:variant>
      <vt:variant>
        <vt:lpwstr>http://www.urbanleaders.org/Portfolio/PortfolioSpirit.html</vt:lpwstr>
      </vt:variant>
      <vt:variant>
        <vt:lpwstr/>
      </vt:variant>
      <vt:variant>
        <vt:i4>1048696</vt:i4>
      </vt:variant>
      <vt:variant>
        <vt:i4>114</vt:i4>
      </vt:variant>
      <vt:variant>
        <vt:i4>0</vt:i4>
      </vt:variant>
      <vt:variant>
        <vt:i4>5</vt:i4>
      </vt:variant>
      <vt:variant>
        <vt:lpwstr>http://www.urbanleaders.org/Portfolio/PortfolioCompanion.html</vt:lpwstr>
      </vt:variant>
      <vt:variant>
        <vt:lpwstr/>
      </vt:variant>
      <vt:variant>
        <vt:i4>1900658</vt:i4>
      </vt:variant>
      <vt:variant>
        <vt:i4>111</vt:i4>
      </vt:variant>
      <vt:variant>
        <vt:i4>0</vt:i4>
      </vt:variant>
      <vt:variant>
        <vt:i4>5</vt:i4>
      </vt:variant>
      <vt:variant>
        <vt:lpwstr>http://www.urbanleaders.org/Portfolio/PortfolioLifestyle.html</vt:lpwstr>
      </vt:variant>
      <vt:variant>
        <vt:lpwstr/>
      </vt:variant>
      <vt:variant>
        <vt:i4>5177399</vt:i4>
      </vt:variant>
      <vt:variant>
        <vt:i4>0</vt:i4>
      </vt:variant>
      <vt:variant>
        <vt:i4>0</vt:i4>
      </vt:variant>
      <vt:variant>
        <vt:i4>5</vt:i4>
      </vt:variant>
      <vt:variant>
        <vt:lpwstr>http://www.urbanleaders.org/Portfolio</vt:lpwstr>
      </vt:variant>
      <vt:variant>
        <vt:lpwstr/>
      </vt:variant>
      <vt:variant>
        <vt:i4>3342397</vt:i4>
      </vt:variant>
      <vt:variant>
        <vt:i4>26</vt:i4>
      </vt:variant>
      <vt:variant>
        <vt:i4>0</vt:i4>
      </vt:variant>
      <vt:variant>
        <vt:i4>5</vt:i4>
      </vt:variant>
      <vt:variant>
        <vt:lpwstr>http://www.urbanleaders.org/ma</vt:lpwstr>
      </vt:variant>
      <vt:variant>
        <vt:lpwstr/>
      </vt:variant>
      <vt:variant>
        <vt:i4>7733371</vt:i4>
      </vt:variant>
      <vt:variant>
        <vt:i4>23</vt:i4>
      </vt:variant>
      <vt:variant>
        <vt:i4>0</vt:i4>
      </vt:variant>
      <vt:variant>
        <vt:i4>5</vt:i4>
      </vt:variant>
      <vt:variant>
        <vt:lpwstr>http://www.urbanleaders.org/Publications3.html</vt:lpwstr>
      </vt:variant>
      <vt:variant>
        <vt:lpwstr/>
      </vt:variant>
      <vt:variant>
        <vt:i4>3342397</vt:i4>
      </vt:variant>
      <vt:variant>
        <vt:i4>6</vt:i4>
      </vt:variant>
      <vt:variant>
        <vt:i4>0</vt:i4>
      </vt:variant>
      <vt:variant>
        <vt:i4>5</vt:i4>
      </vt:variant>
      <vt:variant>
        <vt:lpwstr>http://www.urbanleaders.org/ma</vt:lpwstr>
      </vt:variant>
      <vt:variant>
        <vt:lpwstr/>
      </vt:variant>
      <vt:variant>
        <vt:i4>3342397</vt:i4>
      </vt:variant>
      <vt:variant>
        <vt:i4>3</vt:i4>
      </vt:variant>
      <vt:variant>
        <vt:i4>0</vt:i4>
      </vt:variant>
      <vt:variant>
        <vt:i4>5</vt:i4>
      </vt:variant>
      <vt:variant>
        <vt:lpwstr>http://www.urbanleaders.org/ma</vt:lpwstr>
      </vt:variant>
      <vt:variant>
        <vt:lpwstr/>
      </vt:variant>
      <vt:variant>
        <vt:i4>5636120</vt:i4>
      </vt:variant>
      <vt:variant>
        <vt:i4>0</vt:i4>
      </vt:variant>
      <vt:variant>
        <vt:i4>0</vt:i4>
      </vt:variant>
      <vt:variant>
        <vt:i4>5</vt:i4>
      </vt:variant>
      <vt:variant>
        <vt:lpwstr>http://www.matul.org</vt:lpwstr>
      </vt:variant>
      <vt:variant>
        <vt:lpwstr/>
      </vt:variant>
      <vt:variant>
        <vt:i4>4325501</vt:i4>
      </vt:variant>
      <vt:variant>
        <vt:i4>69811</vt:i4>
      </vt:variant>
      <vt:variant>
        <vt:i4>1026</vt:i4>
      </vt:variant>
      <vt:variant>
        <vt:i4>4</vt:i4>
      </vt:variant>
      <vt:variant>
        <vt:lpwstr>http://www.jblearning.com/covers/large/1449688071.jpg</vt:lpwstr>
      </vt:variant>
      <vt:variant>
        <vt:lpwstr/>
      </vt:variant>
      <vt:variant>
        <vt:i4>3407932</vt:i4>
      </vt:variant>
      <vt:variant>
        <vt:i4>69811</vt:i4>
      </vt:variant>
      <vt:variant>
        <vt:i4>1026</vt:i4>
      </vt:variant>
      <vt:variant>
        <vt:i4>1</vt:i4>
      </vt:variant>
      <vt:variant>
        <vt:lpwstr>1449688071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Urban Poor Missiology</dc:title>
  <dc:subject>An Integrative Discipline</dc:subject>
  <dc:creator>Viv Grigg</dc:creator>
  <cp:keywords/>
  <dc:description/>
  <cp:lastModifiedBy>Viv Grigg</cp:lastModifiedBy>
  <cp:revision>9</cp:revision>
  <cp:lastPrinted>2017-10-12T16:37:00Z</cp:lastPrinted>
  <dcterms:created xsi:type="dcterms:W3CDTF">2017-10-10T16:31:00Z</dcterms:created>
  <dcterms:modified xsi:type="dcterms:W3CDTF">2018-04-23T22:55:00Z</dcterms:modified>
</cp:coreProperties>
</file>