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B355E" w:rsidRPr="004B355E" w14:paraId="1057B7C4" w14:textId="77777777" w:rsidTr="004B35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4AE4" w14:textId="77777777" w:rsidR="004B355E" w:rsidRPr="004B355E" w:rsidRDefault="004B355E" w:rsidP="004B355E">
            <w:r w:rsidRPr="004B355E">
              <w:fldChar w:fldCharType="begin"/>
            </w:r>
            <w:r w:rsidRPr="004B355E">
              <w:instrText xml:space="preserve"> INCLUDEPICTURE "/Users/viv.grigg/Library/Group Containers/UBF8T346G9.ms/WebArchiveCopyPasteTempFiles/com.microsoft.Word/File1527170897060" \* MERGEFORMATINET </w:instrText>
            </w:r>
            <w:r w:rsidRPr="004B355E">
              <w:fldChar w:fldCharType="separate"/>
            </w:r>
            <w:r w:rsidRPr="004B355E">
              <w:drawing>
                <wp:inline distT="0" distB="0" distL="0" distR="0" wp14:anchorId="3BD92E9E" wp14:editId="0ABCD142">
                  <wp:extent cx="2095500" cy="635000"/>
                  <wp:effectExtent l="0" t="0" r="0" b="0"/>
                  <wp:docPr id="1460720320" name="Picture 2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20320" name="Picture 2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55E">
              <w:fldChar w:fldCharType="end"/>
            </w:r>
          </w:p>
        </w:tc>
      </w:tr>
    </w:tbl>
    <w:p w14:paraId="103190C1" w14:textId="77777777" w:rsidR="004B355E" w:rsidRPr="004B355E" w:rsidRDefault="004B355E" w:rsidP="004B355E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B355E" w:rsidRPr="004B355E" w14:paraId="41423C59" w14:textId="77777777" w:rsidTr="004B35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900" w:type="dxa"/>
              <w:right w:w="0" w:type="dxa"/>
            </w:tcMar>
            <w:vAlign w:val="center"/>
            <w:hideMark/>
          </w:tcPr>
          <w:p w14:paraId="588AF894" w14:textId="77777777" w:rsidR="004B355E" w:rsidRPr="004B355E" w:rsidRDefault="004B355E" w:rsidP="004B355E">
            <w:pPr>
              <w:rPr>
                <w:b/>
                <w:bCs/>
              </w:rPr>
            </w:pPr>
            <w:r w:rsidRPr="004B355E">
              <w:rPr>
                <w:b/>
                <w:bCs/>
              </w:rPr>
              <w:t>How to transcribe an interview</w:t>
            </w:r>
          </w:p>
          <w:p w14:paraId="666F3602" w14:textId="77777777" w:rsidR="004B355E" w:rsidRPr="004B355E" w:rsidRDefault="004B355E" w:rsidP="004B355E">
            <w:r w:rsidRPr="004B355E">
              <w:t xml:space="preserve">After conducting an interview, transcription will allow you to take the contents of the interview and effectively </w:t>
            </w:r>
            <w:proofErr w:type="spellStart"/>
            <w:r w:rsidRPr="004B355E">
              <w:t>analyse</w:t>
            </w:r>
            <w:proofErr w:type="spellEnd"/>
            <w:r w:rsidRPr="004B355E">
              <w:t xml:space="preserve"> it. You can transcribe with varying levels of specificity, and utilize various methods from doing it manually, with auto-transcription software, or by outsourcing to transcription services. </w:t>
            </w:r>
          </w:p>
          <w:p w14:paraId="5377C850" w14:textId="77777777" w:rsidR="004B355E" w:rsidRPr="004B355E" w:rsidRDefault="004B355E" w:rsidP="004B355E">
            <w:r w:rsidRPr="004B355E">
              <w:t>When transcribing, choose the type of transcription you want to do, then listen to audio and type out the transcription while designating who the speaker is, a timestamp, and the dialogue contents of the transcription. </w:t>
            </w:r>
          </w:p>
          <w:p w14:paraId="354C79E2" w14:textId="77777777" w:rsidR="004B355E" w:rsidRPr="004B355E" w:rsidRDefault="004B355E" w:rsidP="004B355E">
            <w:r w:rsidRPr="004B355E">
              <w:rPr>
                <w:b/>
                <w:bCs/>
              </w:rPr>
              <w:t>Types of transcriptions</w:t>
            </w:r>
          </w:p>
          <w:p w14:paraId="51EC9E41" w14:textId="77777777" w:rsidR="004B355E" w:rsidRPr="004B355E" w:rsidRDefault="004B355E" w:rsidP="004B355E">
            <w:pPr>
              <w:numPr>
                <w:ilvl w:val="0"/>
                <w:numId w:val="1"/>
              </w:numPr>
            </w:pPr>
            <w:r w:rsidRPr="004B355E">
              <w:rPr>
                <w:b/>
                <w:bCs/>
              </w:rPr>
              <w:t>Verbatim transcription:</w:t>
            </w:r>
            <w:r w:rsidRPr="004B355E">
              <w:t> Transcribing every word, pause, stutter, and filler words, such as “</w:t>
            </w:r>
            <w:proofErr w:type="spellStart"/>
            <w:r w:rsidRPr="004B355E">
              <w:t>ahs</w:t>
            </w:r>
            <w:proofErr w:type="spellEnd"/>
            <w:r w:rsidRPr="004B355E">
              <w:t>” and “ums”. </w:t>
            </w:r>
          </w:p>
          <w:p w14:paraId="7D800491" w14:textId="77777777" w:rsidR="004B355E" w:rsidRPr="004B355E" w:rsidRDefault="004B355E" w:rsidP="004B355E">
            <w:pPr>
              <w:numPr>
                <w:ilvl w:val="0"/>
                <w:numId w:val="1"/>
              </w:numPr>
            </w:pPr>
            <w:r w:rsidRPr="004B355E">
              <w:rPr>
                <w:b/>
                <w:bCs/>
              </w:rPr>
              <w:t>Intelligent transcription: </w:t>
            </w:r>
            <w:r w:rsidRPr="004B355E">
              <w:t>Transcribing every word, but making an interpretation to exclude pauses, status, and filler words and potentially cleaning up the grammar.</w:t>
            </w:r>
          </w:p>
          <w:p w14:paraId="333C3087" w14:textId="77777777" w:rsidR="004B355E" w:rsidRPr="004B355E" w:rsidRDefault="004B355E" w:rsidP="004B355E">
            <w:pPr>
              <w:numPr>
                <w:ilvl w:val="0"/>
                <w:numId w:val="1"/>
              </w:numPr>
            </w:pPr>
            <w:r w:rsidRPr="004B355E">
              <w:rPr>
                <w:b/>
                <w:bCs/>
              </w:rPr>
              <w:t>Edited transcription:</w:t>
            </w:r>
            <w:r w:rsidRPr="004B355E">
              <w:t> An edited transcript is common if you plan to publish the transcript for an audience. It’s cleaned up and edited to increase readability and clarity. You can edit grammar, remove run-on sentences, and potentially summarize parts for the sake of clarity. </w:t>
            </w:r>
          </w:p>
          <w:p w14:paraId="271E7CA4" w14:textId="77777777" w:rsidR="004B355E" w:rsidRPr="004B355E" w:rsidRDefault="004B355E" w:rsidP="004B355E">
            <w:hyperlink r:id="rId6" w:tgtFrame="_blank" w:history="1">
              <w:r w:rsidRPr="004B355E">
                <w:rPr>
                  <w:rStyle w:val="Hyperlink"/>
                </w:rPr>
                <w:t>See options for different transcription services in our blog post here.</w:t>
              </w:r>
            </w:hyperlink>
          </w:p>
          <w:p w14:paraId="57A07200" w14:textId="77777777" w:rsidR="004B355E" w:rsidRPr="004B355E" w:rsidRDefault="004B355E" w:rsidP="004B355E">
            <w:r w:rsidRPr="004B355E">
              <w:t>If you don't see your favorite transcription services included here, respond back and let us know about them!</w:t>
            </w:r>
          </w:p>
        </w:tc>
      </w:tr>
    </w:tbl>
    <w:p w14:paraId="2511EDB6" w14:textId="77777777" w:rsidR="00137332" w:rsidRDefault="00137332"/>
    <w:sectPr w:rsidR="00137332" w:rsidSect="00ED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B62BA"/>
    <w:multiLevelType w:val="multilevel"/>
    <w:tmpl w:val="A844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28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5E"/>
    <w:rsid w:val="001016E3"/>
    <w:rsid w:val="00105624"/>
    <w:rsid w:val="00137332"/>
    <w:rsid w:val="00171BDD"/>
    <w:rsid w:val="00195166"/>
    <w:rsid w:val="001A16AA"/>
    <w:rsid w:val="001A7990"/>
    <w:rsid w:val="001B239D"/>
    <w:rsid w:val="001E0610"/>
    <w:rsid w:val="00214DB6"/>
    <w:rsid w:val="00255B53"/>
    <w:rsid w:val="0027794F"/>
    <w:rsid w:val="0029068D"/>
    <w:rsid w:val="00481959"/>
    <w:rsid w:val="004B355E"/>
    <w:rsid w:val="004D008C"/>
    <w:rsid w:val="004D342B"/>
    <w:rsid w:val="00524C7D"/>
    <w:rsid w:val="0053109F"/>
    <w:rsid w:val="00540654"/>
    <w:rsid w:val="006A6A36"/>
    <w:rsid w:val="006F35F9"/>
    <w:rsid w:val="00777D3B"/>
    <w:rsid w:val="0078071B"/>
    <w:rsid w:val="007C040A"/>
    <w:rsid w:val="00824AE8"/>
    <w:rsid w:val="00866C35"/>
    <w:rsid w:val="009031DC"/>
    <w:rsid w:val="0092483F"/>
    <w:rsid w:val="009649B4"/>
    <w:rsid w:val="009D26BC"/>
    <w:rsid w:val="00A7291B"/>
    <w:rsid w:val="00CE6EE4"/>
    <w:rsid w:val="00D342D6"/>
    <w:rsid w:val="00D80151"/>
    <w:rsid w:val="00D870D9"/>
    <w:rsid w:val="00E22B21"/>
    <w:rsid w:val="00E90A8A"/>
    <w:rsid w:val="00ED0DE9"/>
    <w:rsid w:val="00FA183E"/>
    <w:rsid w:val="00FB7BB6"/>
    <w:rsid w:val="00FC2C67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DEEBE"/>
  <w15:chartTrackingRefBased/>
  <w15:docId w15:val="{E818E789-02B0-6449-9BB5-345244BF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5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ve-689e12334f24.intercom-clicks.com/via/e?ob=HEDWhUe3%2BcohIGz7D8WbCRBi%2BtzZdkVzA4c7srrRjG4JIWqJcC7MTHUpqck%2FQBgi&amp;h=f026887a209323d8a5bd6df7f9b195a03ee4c338-yrlzh592_100444400836225&amp;l=d11676e1360dc41fcb0c6c7a1227fec70077ab3b-504440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Viv Grigg</cp:lastModifiedBy>
  <cp:revision>1</cp:revision>
  <dcterms:created xsi:type="dcterms:W3CDTF">2024-09-09T18:38:00Z</dcterms:created>
  <dcterms:modified xsi:type="dcterms:W3CDTF">2024-09-09T18:38:00Z</dcterms:modified>
</cp:coreProperties>
</file>