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9AC1" w14:textId="475CDFB7" w:rsidR="001A3B73" w:rsidRDefault="001A3B73" w:rsidP="001A3B73">
      <w:pPr>
        <w:rPr>
          <w:b/>
          <w:bCs/>
        </w:rPr>
      </w:pPr>
      <w:r w:rsidRPr="001A3B73">
        <w:rPr>
          <w:b/>
          <w:bCs/>
        </w:rPr>
        <w:t>A</w:t>
      </w:r>
      <w:r w:rsidRPr="001A3B73">
        <w:rPr>
          <w:b/>
          <w:bCs/>
        </w:rPr>
        <w:t xml:space="preserve"> summary of the key points from the AAA Statement on Ethnography and Institutional Review Boards:</w:t>
      </w:r>
    </w:p>
    <w:p w14:paraId="51B77585" w14:textId="77777777" w:rsidR="001A3B73" w:rsidRDefault="001A3B73" w:rsidP="001A3B73">
      <w:pPr>
        <w:rPr>
          <w:b/>
          <w:bCs/>
        </w:rPr>
      </w:pPr>
    </w:p>
    <w:p w14:paraId="3A50A71B" w14:textId="00B17D8B" w:rsidR="001A3B73" w:rsidRDefault="001A3B73" w:rsidP="001A3B73">
      <w:pPr>
        <w:rPr>
          <w:b/>
          <w:bCs/>
        </w:rPr>
      </w:pPr>
      <w:r>
        <w:rPr>
          <w:b/>
          <w:bCs/>
        </w:rPr>
        <w:t xml:space="preserve">By </w:t>
      </w:r>
      <w:proofErr w:type="spellStart"/>
      <w:r>
        <w:rPr>
          <w:b/>
          <w:bCs/>
        </w:rPr>
        <w:t>Ishaya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Inuwa</w:t>
      </w:r>
      <w:proofErr w:type="spellEnd"/>
    </w:p>
    <w:p w14:paraId="4A2AB9D1" w14:textId="77777777" w:rsidR="001A3B73" w:rsidRPr="001A3B73" w:rsidRDefault="001A3B73" w:rsidP="001A3B73">
      <w:pPr>
        <w:rPr>
          <w:b/>
          <w:bCs/>
        </w:rPr>
      </w:pPr>
    </w:p>
    <w:p w14:paraId="0EFED421" w14:textId="77777777" w:rsidR="001A3B73" w:rsidRPr="001A3B73" w:rsidRDefault="001A3B73" w:rsidP="001A3B73">
      <w:r w:rsidRPr="001A3B73">
        <w:t>1.</w:t>
      </w:r>
      <w:r w:rsidRPr="001A3B73">
        <w:rPr>
          <w:rFonts w:ascii="Segoe UI Symbol" w:hAnsi="Segoe UI Symbol" w:cs="Segoe UI Symbol"/>
        </w:rPr>
        <w:t>⁠</w:t>
      </w:r>
      <w:r w:rsidRPr="001A3B73">
        <w:t xml:space="preserve"> </w:t>
      </w:r>
      <w:r w:rsidRPr="001A3B73">
        <w:rPr>
          <w:rFonts w:ascii="Segoe UI Symbol" w:hAnsi="Segoe UI Symbol" w:cs="Segoe UI Symbol"/>
        </w:rPr>
        <w:t>⁠</w:t>
      </w:r>
      <w:r w:rsidRPr="001A3B73">
        <w:t>Common Rule Compliance: Research organizations in the U.S. must follow the "Common Rule" to ensure human subjects' protection; IRBs must consider its application to ethnographic research.</w:t>
      </w:r>
    </w:p>
    <w:p w14:paraId="611CACAF" w14:textId="77777777" w:rsidR="001A3B73" w:rsidRPr="001A3B73" w:rsidRDefault="001A3B73" w:rsidP="001A3B73">
      <w:r w:rsidRPr="001A3B73">
        <w:t>2.</w:t>
      </w:r>
      <w:r w:rsidRPr="001A3B73">
        <w:rPr>
          <w:rFonts w:ascii="Segoe UI Symbol" w:hAnsi="Segoe UI Symbol" w:cs="Segoe UI Symbol"/>
        </w:rPr>
        <w:t>⁠</w:t>
      </w:r>
      <w:r w:rsidRPr="001A3B73">
        <w:t xml:space="preserve"> </w:t>
      </w:r>
      <w:r w:rsidRPr="001A3B73">
        <w:rPr>
          <w:rFonts w:ascii="Segoe UI Symbol" w:hAnsi="Segoe UI Symbol" w:cs="Segoe UI Symbol"/>
        </w:rPr>
        <w:t>⁠</w:t>
      </w:r>
      <w:r w:rsidRPr="001A3B73">
        <w:t>Ethical Foundation: AAA emphasizes the need for an ethical foundation in ethnography, balancing risks and benefits and fostering trust between IRBs, researchers, participants, and stakeholders.</w:t>
      </w:r>
    </w:p>
    <w:p w14:paraId="2419A658" w14:textId="77777777" w:rsidR="001A3B73" w:rsidRPr="001A3B73" w:rsidRDefault="001A3B73" w:rsidP="001A3B73">
      <w:r w:rsidRPr="001A3B73">
        <w:t>3.</w:t>
      </w:r>
      <w:r w:rsidRPr="001A3B73">
        <w:rPr>
          <w:rFonts w:ascii="Segoe UI Symbol" w:hAnsi="Segoe UI Symbol" w:cs="Segoe UI Symbol"/>
        </w:rPr>
        <w:t>⁠</w:t>
      </w:r>
      <w:r w:rsidRPr="001A3B73">
        <w:t xml:space="preserve"> </w:t>
      </w:r>
      <w:r w:rsidRPr="001A3B73">
        <w:rPr>
          <w:rFonts w:ascii="Segoe UI Symbol" w:hAnsi="Segoe UI Symbol" w:cs="Segoe UI Symbol"/>
        </w:rPr>
        <w:t>⁠</w:t>
      </w:r>
      <w:r w:rsidRPr="001A3B73">
        <w:t>Definition of Ethnography: Ethnography studies human behavior in natural settings, focusing on culture, beliefs, values, and social processes. It involves long-term relationships and dynamic consent processes.</w:t>
      </w:r>
    </w:p>
    <w:p w14:paraId="070F3F9C" w14:textId="77777777" w:rsidR="001A3B73" w:rsidRPr="001A3B73" w:rsidRDefault="001A3B73" w:rsidP="001A3B73">
      <w:r w:rsidRPr="001A3B73">
        <w:t>4.  IRB Review Requirement: Ethnographic research is subject to IRB review due to its systematic investigation nature, but it should be reviewed case-by-case to match each project’s unique aspects.</w:t>
      </w:r>
    </w:p>
    <w:p w14:paraId="6F07FBA4" w14:textId="77777777" w:rsidR="001A3B73" w:rsidRPr="001A3B73" w:rsidRDefault="001A3B73" w:rsidP="001A3B73">
      <w:r w:rsidRPr="001A3B73">
        <w:t>5.  Risk and Benefit Evaluation: Ethnographic research’s risks vary by context and should be weighed against benefits; potential risks include social harm from disclosure, while benefits may support heritage preservation and social understanding.</w:t>
      </w:r>
    </w:p>
    <w:p w14:paraId="204DB6B8" w14:textId="77777777" w:rsidR="001A3B73" w:rsidRPr="001A3B73" w:rsidRDefault="001A3B73" w:rsidP="001A3B73">
      <w:r w:rsidRPr="001A3B73">
        <w:t>6.  Exemptions from IRB Review: Some ethnographic studies may qualify for exemptions if conducted in educational settings, involve public officials, or use existing public data.</w:t>
      </w:r>
    </w:p>
    <w:p w14:paraId="6067794C" w14:textId="77777777" w:rsidR="001A3B73" w:rsidRPr="001A3B73" w:rsidRDefault="001A3B73" w:rsidP="001A3B73">
      <w:r w:rsidRPr="001A3B73">
        <w:t>7.  Expedited Review Eligibility: Minimal-risk ethnographic studies may qualify for expedited review, though IRBs must consider heightened risks in sensitive or vulnerable contexts.</w:t>
      </w:r>
    </w:p>
    <w:p w14:paraId="7CA54B3F" w14:textId="77777777" w:rsidR="001A3B73" w:rsidRPr="001A3B73" w:rsidRDefault="001A3B73" w:rsidP="001A3B73">
      <w:r w:rsidRPr="001A3B73">
        <w:t>8.  Informed Consent: Ethnographic informed consent is an ongoing, interactive process; oral consent and waivers may be appropriate when written consent is culturally unsuitable or risky.</w:t>
      </w:r>
    </w:p>
    <w:p w14:paraId="6C44ACA4" w14:textId="77777777" w:rsidR="001A3B73" w:rsidRPr="001A3B73" w:rsidRDefault="001A3B73" w:rsidP="001A3B73">
      <w:r w:rsidRPr="001A3B73">
        <w:t>9.  Community Approval: Some communities require authority consent for research participation, respecting cultural norms about who can give consent.</w:t>
      </w:r>
    </w:p>
    <w:p w14:paraId="282F8113" w14:textId="219FFA0E" w:rsidR="00137332" w:rsidRDefault="001A3B73" w:rsidP="001A3B73">
      <w:r w:rsidRPr="001A3B73">
        <w:t>10.  Expert Consultation: When facing complex ethical decisions in ethnography, IRBs should consult ethnographic experts, especially if they lack them on their panel.</w:t>
      </w:r>
    </w:p>
    <w:sectPr w:rsidR="00137332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73"/>
    <w:rsid w:val="001016E3"/>
    <w:rsid w:val="00105624"/>
    <w:rsid w:val="00137332"/>
    <w:rsid w:val="00171BDD"/>
    <w:rsid w:val="00195166"/>
    <w:rsid w:val="001A16AA"/>
    <w:rsid w:val="001A3B73"/>
    <w:rsid w:val="001A7990"/>
    <w:rsid w:val="001B239D"/>
    <w:rsid w:val="001D2E91"/>
    <w:rsid w:val="001E0610"/>
    <w:rsid w:val="00214DB6"/>
    <w:rsid w:val="00255B53"/>
    <w:rsid w:val="00260623"/>
    <w:rsid w:val="0027794F"/>
    <w:rsid w:val="0029068D"/>
    <w:rsid w:val="0030642D"/>
    <w:rsid w:val="003A3BC0"/>
    <w:rsid w:val="004518F3"/>
    <w:rsid w:val="00481959"/>
    <w:rsid w:val="004D008C"/>
    <w:rsid w:val="004D342B"/>
    <w:rsid w:val="00524C7D"/>
    <w:rsid w:val="0053109F"/>
    <w:rsid w:val="00540654"/>
    <w:rsid w:val="006A6A36"/>
    <w:rsid w:val="006F35F9"/>
    <w:rsid w:val="00777D3B"/>
    <w:rsid w:val="0078071B"/>
    <w:rsid w:val="007C040A"/>
    <w:rsid w:val="00824AE8"/>
    <w:rsid w:val="00866C35"/>
    <w:rsid w:val="008D3CDF"/>
    <w:rsid w:val="009031DC"/>
    <w:rsid w:val="0092483F"/>
    <w:rsid w:val="009649B4"/>
    <w:rsid w:val="009D26BC"/>
    <w:rsid w:val="00A7291B"/>
    <w:rsid w:val="00B13C08"/>
    <w:rsid w:val="00BD3C41"/>
    <w:rsid w:val="00C02A38"/>
    <w:rsid w:val="00C56B30"/>
    <w:rsid w:val="00C95508"/>
    <w:rsid w:val="00CE6EE4"/>
    <w:rsid w:val="00D342D6"/>
    <w:rsid w:val="00D80151"/>
    <w:rsid w:val="00D870D9"/>
    <w:rsid w:val="00E105FD"/>
    <w:rsid w:val="00E22B21"/>
    <w:rsid w:val="00E41A26"/>
    <w:rsid w:val="00E90A8A"/>
    <w:rsid w:val="00ED0DE9"/>
    <w:rsid w:val="00FA183E"/>
    <w:rsid w:val="00FB7BB6"/>
    <w:rsid w:val="00FC2C67"/>
    <w:rsid w:val="00FC7ECE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FAF29"/>
  <w15:chartTrackingRefBased/>
  <w15:docId w15:val="{601969F6-3FE4-D84E-809A-96FB63E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B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B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2024-10-31T16:31:00Z</dcterms:created>
  <dcterms:modified xsi:type="dcterms:W3CDTF">2024-10-31T16:32:00Z</dcterms:modified>
</cp:coreProperties>
</file>