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215A" w14:textId="77777777" w:rsidR="009E4345" w:rsidRDefault="009E4345" w:rsidP="009E4345">
      <w:pPr>
        <w:spacing w:after="100" w:afterAutospacing="1"/>
        <w:jc w:val="center"/>
        <w:rPr>
          <w:rFonts w:asciiTheme="majorHAnsi" w:eastAsia="Times New Roman" w:hAnsiTheme="majorHAnsi" w:cstheme="majorHAnsi"/>
          <w:b/>
          <w:bCs/>
        </w:rPr>
      </w:pPr>
    </w:p>
    <w:p w14:paraId="1A7F70D2" w14:textId="72EB336D" w:rsidR="009E4345" w:rsidRDefault="009E4345" w:rsidP="009E4345">
      <w:pPr>
        <w:spacing w:after="100" w:afterAutospacing="1"/>
        <w:jc w:val="center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William Carey International University</w:t>
      </w:r>
      <w:r>
        <w:rPr>
          <w:rFonts w:asciiTheme="majorHAnsi" w:eastAsia="Times New Roman" w:hAnsiTheme="majorHAnsi" w:cstheme="majorHAnsi"/>
          <w:b/>
          <w:bCs/>
          <w:noProof/>
        </w:rPr>
        <w:drawing>
          <wp:inline distT="0" distB="0" distL="0" distR="0" wp14:anchorId="4420CD11" wp14:editId="2CFB67BC">
            <wp:extent cx="874643" cy="874643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930" cy="89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104D" w14:textId="77777777" w:rsidR="009E4345" w:rsidRPr="009E4345" w:rsidRDefault="009E4345" w:rsidP="009E4345">
      <w:pPr>
        <w:spacing w:after="100" w:afterAutospacing="1"/>
        <w:jc w:val="center"/>
        <w:rPr>
          <w:rFonts w:asciiTheme="majorHAnsi" w:eastAsia="Times New Roman" w:hAnsiTheme="majorHAnsi" w:cstheme="majorHAnsi"/>
          <w:b/>
          <w:bCs/>
        </w:rPr>
      </w:pPr>
    </w:p>
    <w:p w14:paraId="4168484A" w14:textId="2617DA31" w:rsidR="009E4345" w:rsidRPr="009E4345" w:rsidRDefault="009E4345" w:rsidP="009E4345">
      <w:pPr>
        <w:spacing w:after="100" w:afterAutospacing="1"/>
        <w:jc w:val="center"/>
        <w:rPr>
          <w:rFonts w:asciiTheme="majorHAnsi" w:eastAsia="Times New Roman" w:hAnsiTheme="majorHAnsi" w:cstheme="majorHAnsi"/>
          <w:b/>
          <w:bCs/>
          <w:color w:val="A32037"/>
        </w:rPr>
      </w:pPr>
      <w:r w:rsidRPr="009E4345">
        <w:rPr>
          <w:rFonts w:asciiTheme="majorHAnsi" w:eastAsia="Times New Roman" w:hAnsiTheme="majorHAnsi" w:cstheme="majorHAnsi"/>
          <w:b/>
          <w:bCs/>
          <w:color w:val="A32037"/>
        </w:rPr>
        <w:t>Institutional Review Board (IRB)</w:t>
      </w:r>
    </w:p>
    <w:p w14:paraId="58AA1653" w14:textId="19EDC9A9" w:rsidR="009E4345" w:rsidRPr="009E4345" w:rsidRDefault="009E4345" w:rsidP="009E4345">
      <w:pPr>
        <w:spacing w:after="100" w:afterAutospacing="1"/>
        <w:rPr>
          <w:rFonts w:eastAsia="Times New Roman" w:cstheme="minorHAnsi"/>
          <w:color w:val="3C3C3C"/>
        </w:rPr>
      </w:pPr>
      <w:r w:rsidRPr="009E4345">
        <w:rPr>
          <w:rFonts w:eastAsia="Times New Roman" w:cstheme="minorHAnsi"/>
          <w:color w:val="3C3C3C"/>
        </w:rPr>
        <w:t xml:space="preserve">The Institutional Review Board was established by the </w:t>
      </w:r>
      <w:r w:rsidR="0084409D">
        <w:rPr>
          <w:rFonts w:eastAsia="Times New Roman" w:cstheme="minorHAnsi"/>
          <w:color w:val="3C3C3C"/>
        </w:rPr>
        <w:t xml:space="preserve">University </w:t>
      </w:r>
      <w:r w:rsidRPr="009E4345">
        <w:rPr>
          <w:rFonts w:eastAsia="Times New Roman" w:cstheme="minorHAnsi"/>
          <w:color w:val="3C3C3C"/>
        </w:rPr>
        <w:t>to ensure the protection of the rights and welfare of human subjects who are recruited to participate in research activities associated with</w:t>
      </w:r>
      <w:r w:rsidR="0084409D">
        <w:rPr>
          <w:rFonts w:eastAsia="Times New Roman" w:cstheme="minorHAnsi"/>
          <w:color w:val="3C3C3C"/>
        </w:rPr>
        <w:t xml:space="preserve"> William Carey International University</w:t>
      </w:r>
      <w:r w:rsidRPr="009E4345">
        <w:rPr>
          <w:rFonts w:eastAsia="Times New Roman" w:cstheme="minorHAnsi"/>
          <w:color w:val="3C3C3C"/>
        </w:rPr>
        <w:t>. Please review the University’s Statement of Institutional Commitment to the Protection of Human Subjects below. </w:t>
      </w:r>
    </w:p>
    <w:p w14:paraId="10274705" w14:textId="77777777" w:rsidR="009E4345" w:rsidRPr="009E4345" w:rsidRDefault="00136BB8" w:rsidP="009E4345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70608201">
          <v:rect id="_x0000_i1025" alt="" style="width:468pt;height:.05pt;mso-width-percent:0;mso-height-percent:0;mso-width-percent:0;mso-height-percent:0" o:hrstd="t" o:hrnoshade="t" o:hr="t" fillcolor="black" stroked="f"/>
        </w:pict>
      </w:r>
    </w:p>
    <w:p w14:paraId="4DDC4EA0" w14:textId="28716D31" w:rsidR="009E4345" w:rsidRPr="009E4345" w:rsidRDefault="009E4345" w:rsidP="009E4345">
      <w:pPr>
        <w:spacing w:after="100" w:afterAutospacing="1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 xml:space="preserve">All research involving human subjects that is conducted by </w:t>
      </w:r>
      <w:r w:rsidR="0084409D">
        <w:rPr>
          <w:rFonts w:eastAsia="Times New Roman" w:cstheme="minorHAnsi"/>
          <w:color w:val="000000"/>
        </w:rPr>
        <w:t>William Carey International University’s</w:t>
      </w:r>
      <w:r w:rsidRPr="009E4345">
        <w:rPr>
          <w:rFonts w:eastAsia="Times New Roman" w:cstheme="minorHAnsi"/>
          <w:color w:val="000000"/>
        </w:rPr>
        <w:t xml:space="preserve"> students or personnel is submitted to the IRB for review.</w:t>
      </w:r>
    </w:p>
    <w:p w14:paraId="17C138BA" w14:textId="77777777" w:rsidR="009E4345" w:rsidRPr="009E4345" w:rsidRDefault="009E4345" w:rsidP="009E4345">
      <w:pPr>
        <w:spacing w:after="100" w:afterAutospacing="1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>There are three different mechanisms used by the IRB to review research projects:</w:t>
      </w:r>
    </w:p>
    <w:p w14:paraId="6AAA00EC" w14:textId="77777777" w:rsidR="009E4345" w:rsidRPr="009E4345" w:rsidRDefault="009E4345" w:rsidP="009E4345">
      <w:pPr>
        <w:numPr>
          <w:ilvl w:val="0"/>
          <w:numId w:val="1"/>
        </w:numPr>
        <w:spacing w:before="100" w:beforeAutospacing="1" w:after="100" w:afterAutospacing="1"/>
        <w:ind w:left="1080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>Full board review </w:t>
      </w:r>
    </w:p>
    <w:p w14:paraId="16F25745" w14:textId="77777777" w:rsidR="009E4345" w:rsidRPr="009E4345" w:rsidRDefault="009E4345" w:rsidP="009E4345">
      <w:pPr>
        <w:numPr>
          <w:ilvl w:val="0"/>
          <w:numId w:val="1"/>
        </w:numPr>
        <w:spacing w:before="100" w:beforeAutospacing="1" w:after="100" w:afterAutospacing="1"/>
        <w:ind w:left="1080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>Expedited review</w:t>
      </w:r>
    </w:p>
    <w:p w14:paraId="6A0ABD5E" w14:textId="77777777" w:rsidR="009E4345" w:rsidRPr="009E4345" w:rsidRDefault="009E4345" w:rsidP="009E4345">
      <w:pPr>
        <w:numPr>
          <w:ilvl w:val="0"/>
          <w:numId w:val="1"/>
        </w:numPr>
        <w:spacing w:before="100" w:beforeAutospacing="1"/>
        <w:ind w:left="1080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>Exempt review</w:t>
      </w:r>
    </w:p>
    <w:p w14:paraId="41F84ADF" w14:textId="77777777" w:rsidR="0084409D" w:rsidRDefault="0084409D" w:rsidP="009E4345">
      <w:pPr>
        <w:spacing w:after="100" w:afterAutospacing="1"/>
        <w:rPr>
          <w:rFonts w:eastAsia="Times New Roman" w:cstheme="minorHAnsi"/>
          <w:color w:val="000000"/>
        </w:rPr>
      </w:pPr>
    </w:p>
    <w:p w14:paraId="390FAE0B" w14:textId="41911C3F" w:rsidR="009E4345" w:rsidRPr="009E4345" w:rsidRDefault="009E4345" w:rsidP="009E4345">
      <w:pPr>
        <w:spacing w:after="100" w:afterAutospacing="1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 xml:space="preserve">Investigators can find instructions on how to submit </w:t>
      </w:r>
      <w:r w:rsidR="009373E1">
        <w:rPr>
          <w:rFonts w:eastAsia="Times New Roman" w:cstheme="minorHAnsi"/>
          <w:color w:val="000000"/>
        </w:rPr>
        <w:t>documents</w:t>
      </w:r>
      <w:r w:rsidRPr="009E4345">
        <w:rPr>
          <w:rFonts w:eastAsia="Times New Roman" w:cstheme="minorHAnsi"/>
          <w:color w:val="000000"/>
        </w:rPr>
        <w:t xml:space="preserve"> for IRB review in</w:t>
      </w:r>
      <w:r w:rsidR="0084409D">
        <w:rPr>
          <w:rFonts w:eastAsia="Times New Roman" w:cstheme="minorHAnsi"/>
          <w:color w:val="000000"/>
        </w:rPr>
        <w:t xml:space="preserve"> Appendix A.</w:t>
      </w:r>
      <w:r w:rsidR="0084409D" w:rsidRPr="009E4345">
        <w:rPr>
          <w:rFonts w:eastAsia="Times New Roman" w:cstheme="minorHAnsi"/>
          <w:color w:val="000000"/>
        </w:rPr>
        <w:t xml:space="preserve"> </w:t>
      </w:r>
      <w:r w:rsidRPr="009E4345">
        <w:rPr>
          <w:rFonts w:eastAsia="Times New Roman" w:cstheme="minorHAnsi"/>
          <w:color w:val="000000"/>
        </w:rPr>
        <w:t>All required materials (</w:t>
      </w:r>
      <w:r w:rsidR="00A1785A">
        <w:rPr>
          <w:rFonts w:eastAsia="Times New Roman" w:cstheme="minorHAnsi"/>
          <w:color w:val="000000"/>
        </w:rPr>
        <w:t xml:space="preserve">application form, </w:t>
      </w:r>
      <w:r w:rsidR="009373E1">
        <w:rPr>
          <w:rFonts w:eastAsia="Times New Roman" w:cstheme="minorHAnsi"/>
          <w:color w:val="000000"/>
        </w:rPr>
        <w:t xml:space="preserve">proposal, </w:t>
      </w:r>
      <w:r w:rsidRPr="009E4345">
        <w:rPr>
          <w:rFonts w:eastAsia="Times New Roman" w:cstheme="minorHAnsi"/>
          <w:color w:val="000000"/>
        </w:rPr>
        <w:t>consent form, letters of agreement, instruments, etc.) are to be submitted by the Principal Investigator (PI)</w:t>
      </w:r>
      <w:r w:rsidR="0084409D">
        <w:rPr>
          <w:rFonts w:eastAsia="Times New Roman" w:cstheme="minorHAnsi"/>
          <w:color w:val="000000"/>
        </w:rPr>
        <w:t xml:space="preserve"> – i.e., the student conducting the review – to the respective Program Director (for MA DS and MATUL) and Dean of Doctoral Studies (</w:t>
      </w:r>
      <w:r w:rsidR="00BE75AC">
        <w:rPr>
          <w:rFonts w:eastAsia="Times New Roman" w:cstheme="minorHAnsi"/>
          <w:color w:val="000000"/>
        </w:rPr>
        <w:t>for PhD students).</w:t>
      </w:r>
    </w:p>
    <w:p w14:paraId="2994AF3E" w14:textId="7C5232F5" w:rsidR="009E4345" w:rsidRPr="009E4345" w:rsidRDefault="009E4345" w:rsidP="009E4345">
      <w:pPr>
        <w:spacing w:after="100" w:afterAutospacing="1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>For more information regarding what activities do not require IRB review, please see IRB’s Guidance on Determining Whether IRB Review Is Required</w:t>
      </w:r>
      <w:r w:rsidR="002703EE">
        <w:rPr>
          <w:rFonts w:eastAsia="Times New Roman" w:cstheme="minorHAnsi"/>
          <w:color w:val="000000"/>
        </w:rPr>
        <w:t xml:space="preserve"> in Appendix B</w:t>
      </w:r>
      <w:r w:rsidRPr="009E4345">
        <w:rPr>
          <w:rFonts w:eastAsia="Times New Roman" w:cstheme="minorHAnsi"/>
          <w:color w:val="000000"/>
        </w:rPr>
        <w:t>.</w:t>
      </w:r>
    </w:p>
    <w:p w14:paraId="4813AFCB" w14:textId="693E3DDE" w:rsidR="009E4345" w:rsidRPr="009E4345" w:rsidRDefault="009E4345" w:rsidP="009E4345">
      <w:pPr>
        <w:spacing w:after="100" w:afterAutospacing="1"/>
        <w:rPr>
          <w:rFonts w:eastAsia="Times New Roman" w:cstheme="minorHAnsi"/>
          <w:color w:val="000000"/>
        </w:rPr>
      </w:pPr>
      <w:r w:rsidRPr="009E4345">
        <w:rPr>
          <w:rFonts w:eastAsia="Times New Roman" w:cstheme="minorHAnsi"/>
          <w:color w:val="000000"/>
        </w:rPr>
        <w:t>If you have any questions or are unsure whether your research requires review, please contact the IRB</w:t>
      </w:r>
      <w:r w:rsidR="00BE75AC">
        <w:rPr>
          <w:rFonts w:eastAsia="Times New Roman" w:cstheme="minorHAnsi"/>
          <w:color w:val="000000"/>
        </w:rPr>
        <w:t xml:space="preserve"> through your Program Director or Dean of Doctoral Studies</w:t>
      </w:r>
      <w:r w:rsidR="008D0DB3">
        <w:rPr>
          <w:rFonts w:eastAsia="Times New Roman" w:cstheme="minorHAnsi"/>
          <w:color w:val="000000"/>
        </w:rPr>
        <w:t xml:space="preserve"> or IRB@wciu.edu</w:t>
      </w:r>
    </w:p>
    <w:p w14:paraId="75568D98" w14:textId="77777777" w:rsidR="009E4345" w:rsidRPr="009E4345" w:rsidRDefault="009E4345">
      <w:pPr>
        <w:rPr>
          <w:rFonts w:cstheme="minorHAnsi"/>
        </w:rPr>
      </w:pPr>
    </w:p>
    <w:sectPr w:rsidR="009E4345" w:rsidRPr="009E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70AC"/>
    <w:multiLevelType w:val="multilevel"/>
    <w:tmpl w:val="AD7A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8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45"/>
    <w:rsid w:val="00136BB8"/>
    <w:rsid w:val="002703EE"/>
    <w:rsid w:val="007A6209"/>
    <w:rsid w:val="0084409D"/>
    <w:rsid w:val="008D0DB3"/>
    <w:rsid w:val="009373E1"/>
    <w:rsid w:val="009E4345"/>
    <w:rsid w:val="00A1785A"/>
    <w:rsid w:val="00B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BA85"/>
  <w15:chartTrackingRefBased/>
  <w15:docId w15:val="{D4DC9BD5-26C7-114F-9325-8FDB54C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9E4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2">
    <w:name w:val="h2"/>
    <w:basedOn w:val="Normal"/>
    <w:rsid w:val="009E4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E4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E4345"/>
  </w:style>
  <w:style w:type="character" w:styleId="Hyperlink">
    <w:name w:val="Hyperlink"/>
    <w:basedOn w:val="DefaultParagraphFont"/>
    <w:uiPriority w:val="99"/>
    <w:semiHidden/>
    <w:unhideWhenUsed/>
    <w:rsid w:val="009E4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Low</dc:creator>
  <cp:keywords/>
  <dc:description/>
  <cp:lastModifiedBy>Daniel Low</cp:lastModifiedBy>
  <cp:revision>5</cp:revision>
  <dcterms:created xsi:type="dcterms:W3CDTF">2022-04-20T14:38:00Z</dcterms:created>
  <dcterms:modified xsi:type="dcterms:W3CDTF">2022-04-20T23:57:00Z</dcterms:modified>
</cp:coreProperties>
</file>