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EE" w:rsidRPr="00752C75" w:rsidRDefault="00114C51" w:rsidP="008610F0">
      <w:pPr>
        <w:jc w:val="center"/>
        <w:rPr>
          <w:rFonts w:ascii="Verdana" w:hAnsi="Verdana"/>
          <w:sz w:val="20"/>
        </w:rPr>
      </w:pPr>
      <w:bookmarkStart w:id="0" w:name="_GoBack"/>
      <w:bookmarkEnd w:id="0"/>
      <w:r w:rsidRPr="00752C75">
        <w:rPr>
          <w:rFonts w:ascii="Verdana" w:hAnsi="Verdana"/>
          <w:noProof/>
          <w:sz w:val="20"/>
        </w:rPr>
        <w:drawing>
          <wp:inline distT="0" distB="0" distL="0" distR="0">
            <wp:extent cx="3796665" cy="1005205"/>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3796665" cy="1005205"/>
                    </a:xfrm>
                    <a:prstGeom prst="rect">
                      <a:avLst/>
                    </a:prstGeom>
                    <a:noFill/>
                    <a:ln w="9525">
                      <a:noFill/>
                      <a:miter lim="800000"/>
                      <a:headEnd/>
                      <a:tailEnd/>
                    </a:ln>
                  </pic:spPr>
                </pic:pic>
              </a:graphicData>
            </a:graphic>
          </wp:inline>
        </w:drawing>
      </w:r>
    </w:p>
    <w:p w:rsidR="008610F0" w:rsidRPr="00752C75" w:rsidRDefault="008610F0" w:rsidP="008610F0">
      <w:pPr>
        <w:shd w:val="clear" w:color="auto" w:fill="800000"/>
        <w:tabs>
          <w:tab w:val="left" w:pos="1620"/>
        </w:tabs>
        <w:jc w:val="center"/>
        <w:rPr>
          <w:rFonts w:ascii="Verdana" w:hAnsi="Verdana"/>
          <w:sz w:val="20"/>
        </w:rPr>
      </w:pPr>
      <w:r w:rsidRPr="00752C75">
        <w:rPr>
          <w:rFonts w:ascii="Verdana" w:hAnsi="Verdana"/>
          <w:sz w:val="20"/>
        </w:rPr>
        <w:t>University Mission Statement</w:t>
      </w:r>
    </w:p>
    <w:p w:rsidR="008610F0" w:rsidRPr="00752C75" w:rsidRDefault="008610F0" w:rsidP="008610F0">
      <w:pPr>
        <w:jc w:val="center"/>
        <w:rPr>
          <w:rFonts w:ascii="Verdana" w:hAnsi="Verdana"/>
          <w:i/>
          <w:sz w:val="20"/>
        </w:rPr>
      </w:pPr>
      <w:r w:rsidRPr="00752C75">
        <w:rPr>
          <w:rFonts w:ascii="Verdana" w:hAnsi="Verdana"/>
          <w:i/>
          <w:sz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8610F0" w:rsidRPr="00752C75" w:rsidRDefault="008610F0" w:rsidP="008610F0">
      <w:pPr>
        <w:jc w:val="center"/>
        <w:rPr>
          <w:rFonts w:ascii="Verdana" w:hAnsi="Verdana"/>
          <w:b/>
          <w:sz w:val="20"/>
        </w:rPr>
      </w:pPr>
    </w:p>
    <w:p w:rsidR="000438D1" w:rsidRPr="00752C75" w:rsidRDefault="000438D1" w:rsidP="008610F0">
      <w:pPr>
        <w:jc w:val="center"/>
        <w:rPr>
          <w:rFonts w:ascii="Verdana" w:hAnsi="Verdana"/>
          <w:b/>
          <w:sz w:val="20"/>
        </w:rPr>
      </w:pPr>
    </w:p>
    <w:p w:rsidR="000438D1" w:rsidRPr="00752C75" w:rsidRDefault="000438D1" w:rsidP="008610F0">
      <w:pPr>
        <w:jc w:val="center"/>
        <w:rPr>
          <w:rFonts w:ascii="Verdana" w:hAnsi="Verdana"/>
          <w:b/>
          <w:sz w:val="20"/>
        </w:rPr>
      </w:pPr>
      <w:r w:rsidRPr="00752C75">
        <w:rPr>
          <w:rFonts w:ascii="Verdana" w:hAnsi="Verdana"/>
          <w:b/>
          <w:sz w:val="20"/>
        </w:rPr>
        <w:t>Department of Global Studies</w:t>
      </w:r>
    </w:p>
    <w:p w:rsidR="008610F0" w:rsidRPr="00752C75" w:rsidRDefault="008610F0" w:rsidP="008610F0">
      <w:pPr>
        <w:shd w:val="clear" w:color="auto" w:fill="800000"/>
        <w:tabs>
          <w:tab w:val="left" w:pos="1620"/>
        </w:tabs>
        <w:jc w:val="center"/>
        <w:rPr>
          <w:rFonts w:ascii="Verdana" w:hAnsi="Verdana"/>
          <w:sz w:val="20"/>
        </w:rPr>
      </w:pPr>
      <w:r w:rsidRPr="00752C75">
        <w:rPr>
          <w:rFonts w:ascii="Verdana" w:hAnsi="Verdana"/>
          <w:sz w:val="20"/>
        </w:rPr>
        <w:t>Master of Arts in Transformational Urban Leadership</w:t>
      </w:r>
    </w:p>
    <w:p w:rsidR="008610F0" w:rsidRPr="00752C75" w:rsidRDefault="008610F0" w:rsidP="008610F0">
      <w:pPr>
        <w:jc w:val="center"/>
        <w:rPr>
          <w:rFonts w:ascii="Verdana" w:hAnsi="Verdana"/>
          <w:sz w:val="20"/>
        </w:rPr>
      </w:pPr>
    </w:p>
    <w:p w:rsidR="008610F0" w:rsidRPr="00752C75" w:rsidRDefault="008610F0" w:rsidP="008610F0">
      <w:pPr>
        <w:jc w:val="center"/>
        <w:rPr>
          <w:rFonts w:ascii="Verdana" w:eastAsia="SimSun" w:hAnsi="Verdana"/>
          <w:i/>
          <w:sz w:val="20"/>
        </w:rPr>
      </w:pPr>
      <w:r w:rsidRPr="00752C75">
        <w:rPr>
          <w:rFonts w:ascii="Verdana" w:eastAsia="SimSun" w:hAnsi="Verdana"/>
          <w:b/>
          <w:i/>
          <w:sz w:val="20"/>
        </w:rPr>
        <w:t>The aim</w:t>
      </w:r>
      <w:r w:rsidRPr="00752C75">
        <w:rPr>
          <w:rFonts w:ascii="Verdana" w:eastAsia="SimSun" w:hAnsi="Verdana"/>
          <w:i/>
          <w:sz w:val="20"/>
        </w:rPr>
        <w:t xml:space="preserve"> of the MA in Transformational Urban Leadership is to increase the capacity of emergent leaders among the urban poor, with wisdom, knowledge, character and skill across the full range of leadership dynamics of urban poor movements.</w:t>
      </w:r>
    </w:p>
    <w:p w:rsidR="008610F0" w:rsidRPr="00752C75" w:rsidRDefault="008610F0" w:rsidP="008610F0">
      <w:pPr>
        <w:jc w:val="center"/>
        <w:rPr>
          <w:rFonts w:ascii="Verdana" w:eastAsia="SimSun" w:hAnsi="Verdana"/>
          <w:sz w:val="20"/>
        </w:rPr>
      </w:pPr>
    </w:p>
    <w:p w:rsidR="000438D1" w:rsidRPr="00752C75" w:rsidRDefault="00114C51" w:rsidP="008610F0">
      <w:pPr>
        <w:jc w:val="center"/>
        <w:rPr>
          <w:rFonts w:ascii="Verdana" w:eastAsia="SimSun" w:hAnsi="Verdana"/>
          <w:noProof/>
          <w:sz w:val="20"/>
        </w:rPr>
      </w:pPr>
      <w:r w:rsidRPr="00752C75">
        <w:rPr>
          <w:rFonts w:ascii="Verdana" w:eastAsia="SimSun" w:hAnsi="Verdana"/>
          <w:noProof/>
          <w:sz w:val="20"/>
        </w:rPr>
        <w:drawing>
          <wp:inline distT="0" distB="0" distL="0" distR="0">
            <wp:extent cx="2506980" cy="1671320"/>
            <wp:effectExtent l="25400" t="0" r="7620" b="0"/>
            <wp:docPr id="8" name="Picture 8" descr="new home 16642_197609630711_785580711_3915726_21248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home 16642_197609630711_785580711_3915726_2124849_n"/>
                    <pic:cNvPicPr>
                      <a:picLocks noChangeAspect="1" noChangeArrowheads="1"/>
                    </pic:cNvPicPr>
                  </pic:nvPicPr>
                  <pic:blipFill>
                    <a:blip r:embed="rId9"/>
                    <a:srcRect/>
                    <a:stretch>
                      <a:fillRect/>
                    </a:stretch>
                  </pic:blipFill>
                  <pic:spPr bwMode="auto">
                    <a:xfrm>
                      <a:off x="0" y="0"/>
                      <a:ext cx="2506980" cy="1671320"/>
                    </a:xfrm>
                    <a:prstGeom prst="rect">
                      <a:avLst/>
                    </a:prstGeom>
                    <a:noFill/>
                    <a:ln w="9525">
                      <a:noFill/>
                      <a:miter lim="800000"/>
                      <a:headEnd/>
                      <a:tailEnd/>
                    </a:ln>
                  </pic:spPr>
                </pic:pic>
              </a:graphicData>
            </a:graphic>
          </wp:inline>
        </w:drawing>
      </w:r>
    </w:p>
    <w:p w:rsidR="008610F0" w:rsidRPr="00752C75" w:rsidRDefault="00EA16B7" w:rsidP="008610F0">
      <w:pPr>
        <w:jc w:val="center"/>
        <w:rPr>
          <w:rFonts w:ascii="Verdana" w:eastAsia="SimSun" w:hAnsi="Verdana"/>
          <w:noProof/>
          <w:sz w:val="20"/>
          <w:szCs w:val="16"/>
        </w:rPr>
      </w:pPr>
      <w:r w:rsidRPr="00752C75">
        <w:rPr>
          <w:rFonts w:ascii="Verdana" w:eastAsia="SimSun" w:hAnsi="Verdana"/>
          <w:noProof/>
          <w:sz w:val="20"/>
          <w:szCs w:val="16"/>
        </w:rPr>
        <w:t>Klong Toey, Bangkok, wher Ash &amp; ANji Barker live.</w:t>
      </w:r>
    </w:p>
    <w:p w:rsidR="008610F0" w:rsidRPr="00752C75" w:rsidRDefault="008610F0" w:rsidP="008610F0">
      <w:pPr>
        <w:jc w:val="center"/>
        <w:rPr>
          <w:rFonts w:ascii="Verdana" w:eastAsia="SimSun" w:hAnsi="Verdana"/>
          <w:sz w:val="20"/>
        </w:rPr>
      </w:pPr>
    </w:p>
    <w:p w:rsidR="008610F0" w:rsidRPr="00752C75" w:rsidRDefault="008610F0" w:rsidP="008610F0">
      <w:pPr>
        <w:jc w:val="center"/>
        <w:rPr>
          <w:rFonts w:ascii="Verdana" w:hAnsi="Verdana"/>
          <w:b/>
          <w:sz w:val="20"/>
        </w:rPr>
      </w:pPr>
      <w:r w:rsidRPr="00752C75">
        <w:rPr>
          <w:rFonts w:ascii="Verdana" w:hAnsi="Verdana"/>
          <w:b/>
          <w:sz w:val="20"/>
        </w:rPr>
        <w:t>TUL</w:t>
      </w:r>
      <w:r w:rsidR="00175EEE" w:rsidRPr="00752C75">
        <w:rPr>
          <w:rFonts w:ascii="Verdana" w:hAnsi="Verdana"/>
          <w:b/>
          <w:sz w:val="20"/>
        </w:rPr>
        <w:t>630</w:t>
      </w:r>
      <w:r w:rsidRPr="00752C75">
        <w:rPr>
          <w:rFonts w:ascii="Verdana" w:hAnsi="Verdana"/>
          <w:b/>
          <w:sz w:val="20"/>
        </w:rPr>
        <w:t xml:space="preserve">: </w:t>
      </w:r>
      <w:r w:rsidRPr="00752C75">
        <w:rPr>
          <w:rFonts w:ascii="Verdana" w:hAnsi="Verdana"/>
          <w:b/>
          <w:i/>
          <w:sz w:val="20"/>
        </w:rPr>
        <w:t>Theology &amp; Practice of</w:t>
      </w:r>
      <w:r w:rsidRPr="00752C75">
        <w:rPr>
          <w:rFonts w:ascii="Verdana" w:hAnsi="Verdana"/>
          <w:b/>
          <w:sz w:val="20"/>
        </w:rPr>
        <w:t xml:space="preserve"> </w:t>
      </w:r>
      <w:r w:rsidRPr="00752C75">
        <w:rPr>
          <w:rFonts w:ascii="Verdana" w:hAnsi="Verdana"/>
          <w:b/>
          <w:i/>
          <w:sz w:val="20"/>
        </w:rPr>
        <w:t xml:space="preserve">Community </w:t>
      </w:r>
      <w:r w:rsidR="0095579A" w:rsidRPr="00752C75">
        <w:rPr>
          <w:rFonts w:ascii="Verdana" w:hAnsi="Verdana"/>
          <w:b/>
          <w:i/>
          <w:sz w:val="20"/>
        </w:rPr>
        <w:t>Transformation</w:t>
      </w:r>
      <w:r w:rsidRPr="00752C75">
        <w:rPr>
          <w:rFonts w:ascii="Verdana" w:hAnsi="Verdana"/>
          <w:b/>
          <w:sz w:val="20"/>
        </w:rPr>
        <w:t xml:space="preserve"> (3 units)</w:t>
      </w:r>
    </w:p>
    <w:p w:rsidR="008610F0" w:rsidRPr="00752C75" w:rsidRDefault="008610F0" w:rsidP="008610F0">
      <w:pPr>
        <w:jc w:val="center"/>
        <w:rPr>
          <w:rFonts w:ascii="Verdana" w:hAnsi="Verdana"/>
          <w:bCs/>
          <w:sz w:val="20"/>
        </w:rPr>
      </w:pPr>
    </w:p>
    <w:p w:rsidR="008610F0" w:rsidRPr="00752C75" w:rsidRDefault="008610F0" w:rsidP="008610F0">
      <w:pPr>
        <w:shd w:val="clear" w:color="auto" w:fill="E6E6E6"/>
        <w:ind w:left="720" w:right="720"/>
        <w:jc w:val="center"/>
        <w:rPr>
          <w:rFonts w:ascii="Verdana" w:hAnsi="Verdana"/>
          <w:sz w:val="20"/>
          <w:szCs w:val="16"/>
        </w:rPr>
      </w:pPr>
      <w:r w:rsidRPr="00752C75">
        <w:rPr>
          <w:rFonts w:ascii="Verdana" w:hAnsi="Verdana"/>
          <w:sz w:val="20"/>
          <w:szCs w:val="16"/>
        </w:rPr>
        <w:t>Course</w:t>
      </w:r>
      <w:r w:rsidR="003F7900" w:rsidRPr="00752C75">
        <w:rPr>
          <w:rFonts w:ascii="Verdana" w:hAnsi="Verdana"/>
          <w:sz w:val="20"/>
          <w:szCs w:val="16"/>
        </w:rPr>
        <w:t xml:space="preserve"> </w:t>
      </w:r>
      <w:r w:rsidRPr="00752C75">
        <w:rPr>
          <w:rFonts w:ascii="Verdana" w:hAnsi="Verdana"/>
          <w:sz w:val="20"/>
          <w:szCs w:val="16"/>
        </w:rPr>
        <w:t>writers: Development of these courses is a collective process over several continents.  The following have contributed to this design:</w:t>
      </w:r>
    </w:p>
    <w:p w:rsidR="0095579A" w:rsidRPr="00752C75" w:rsidRDefault="003F7900" w:rsidP="008610F0">
      <w:pPr>
        <w:shd w:val="clear" w:color="auto" w:fill="E6E6E6"/>
        <w:ind w:left="720" w:right="720"/>
        <w:jc w:val="center"/>
        <w:rPr>
          <w:rFonts w:ascii="Verdana" w:hAnsi="Verdana"/>
          <w:sz w:val="20"/>
          <w:szCs w:val="16"/>
        </w:rPr>
      </w:pPr>
      <w:r w:rsidRPr="00752C75">
        <w:rPr>
          <w:rFonts w:ascii="Verdana" w:hAnsi="Verdana"/>
          <w:sz w:val="20"/>
          <w:szCs w:val="16"/>
        </w:rPr>
        <w:t xml:space="preserve">Dr. </w:t>
      </w:r>
      <w:r w:rsidR="0095579A" w:rsidRPr="00752C75">
        <w:rPr>
          <w:rFonts w:ascii="Verdana" w:hAnsi="Verdana"/>
          <w:sz w:val="20"/>
          <w:szCs w:val="16"/>
        </w:rPr>
        <w:t>Ri</w:t>
      </w:r>
      <w:r w:rsidRPr="00752C75">
        <w:rPr>
          <w:rFonts w:ascii="Verdana" w:hAnsi="Verdana"/>
          <w:sz w:val="20"/>
          <w:szCs w:val="16"/>
        </w:rPr>
        <w:t>c</w:t>
      </w:r>
      <w:r w:rsidR="0095579A" w:rsidRPr="00752C75">
        <w:rPr>
          <w:rFonts w:ascii="Verdana" w:hAnsi="Verdana"/>
          <w:sz w:val="20"/>
          <w:szCs w:val="16"/>
        </w:rPr>
        <w:t xml:space="preserve">h </w:t>
      </w:r>
      <w:proofErr w:type="spellStart"/>
      <w:r w:rsidR="0095579A" w:rsidRPr="00752C75">
        <w:rPr>
          <w:rFonts w:ascii="Verdana" w:hAnsi="Verdana"/>
          <w:sz w:val="20"/>
          <w:szCs w:val="16"/>
        </w:rPr>
        <w:t>Slimbach</w:t>
      </w:r>
      <w:proofErr w:type="spellEnd"/>
      <w:r w:rsidR="0095579A" w:rsidRPr="00752C75">
        <w:rPr>
          <w:rFonts w:ascii="Verdana" w:hAnsi="Verdana"/>
          <w:sz w:val="20"/>
          <w:szCs w:val="16"/>
        </w:rPr>
        <w:t xml:space="preserve">, </w:t>
      </w:r>
      <w:r w:rsidRPr="00752C75">
        <w:rPr>
          <w:rFonts w:ascii="Verdana" w:hAnsi="Verdana"/>
          <w:sz w:val="20"/>
          <w:szCs w:val="16"/>
        </w:rPr>
        <w:t xml:space="preserve">Dr. </w:t>
      </w:r>
      <w:r w:rsidR="008610F0" w:rsidRPr="00752C75">
        <w:rPr>
          <w:rFonts w:ascii="Verdana" w:hAnsi="Verdana"/>
          <w:sz w:val="20"/>
          <w:szCs w:val="16"/>
        </w:rPr>
        <w:t xml:space="preserve">Viv Grigg, </w:t>
      </w:r>
    </w:p>
    <w:p w:rsidR="004C608F" w:rsidRPr="00752C75" w:rsidRDefault="0095579A" w:rsidP="008610F0">
      <w:pPr>
        <w:shd w:val="clear" w:color="auto" w:fill="E6E6E6"/>
        <w:ind w:left="720" w:right="720"/>
        <w:jc w:val="center"/>
        <w:rPr>
          <w:rFonts w:ascii="Verdana" w:hAnsi="Verdana"/>
          <w:sz w:val="20"/>
          <w:szCs w:val="16"/>
        </w:rPr>
      </w:pPr>
      <w:r w:rsidRPr="00752C75">
        <w:rPr>
          <w:rFonts w:ascii="Verdana" w:hAnsi="Verdana"/>
          <w:sz w:val="20"/>
          <w:szCs w:val="16"/>
        </w:rPr>
        <w:t xml:space="preserve">Professor: </w:t>
      </w:r>
      <w:r w:rsidR="00503B63" w:rsidRPr="00752C75">
        <w:rPr>
          <w:rFonts w:ascii="Verdana" w:hAnsi="Verdana"/>
          <w:sz w:val="20"/>
          <w:szCs w:val="16"/>
        </w:rPr>
        <w:t>Paul Turner, M.Sc.  turnerp12@yahoo.com</w:t>
      </w:r>
    </w:p>
    <w:p w:rsidR="008610F0" w:rsidRPr="00752C75" w:rsidRDefault="0097464D" w:rsidP="008610F0">
      <w:pPr>
        <w:shd w:val="clear" w:color="auto" w:fill="E6E6E6"/>
        <w:ind w:left="720" w:right="720"/>
        <w:jc w:val="center"/>
        <w:rPr>
          <w:rFonts w:ascii="Verdana" w:hAnsi="Verdana"/>
          <w:sz w:val="20"/>
          <w:szCs w:val="16"/>
        </w:rPr>
      </w:pPr>
      <w:r>
        <w:rPr>
          <w:rFonts w:ascii="Verdana" w:hAnsi="Verdana"/>
          <w:sz w:val="20"/>
          <w:szCs w:val="16"/>
        </w:rPr>
        <w:t>Fall, 2013</w:t>
      </w:r>
    </w:p>
    <w:p w:rsidR="008610F0" w:rsidRPr="00752C75" w:rsidRDefault="008610F0" w:rsidP="008610F0">
      <w:pPr>
        <w:pStyle w:val="Heading3"/>
        <w:shd w:val="clear" w:color="000000" w:fill="BFBFBF"/>
        <w:rPr>
          <w:rFonts w:ascii="Verdana" w:hAnsi="Verdana"/>
          <w:color w:val="00CCFF"/>
          <w:sz w:val="20"/>
          <w:szCs w:val="24"/>
        </w:rPr>
      </w:pPr>
      <w:r w:rsidRPr="00752C75">
        <w:rPr>
          <w:rFonts w:ascii="Verdana" w:hAnsi="Verdana"/>
          <w:b w:val="0"/>
          <w:bCs w:val="0"/>
          <w:color w:val="000000"/>
          <w:sz w:val="20"/>
          <w:szCs w:val="24"/>
          <w:shd w:val="clear" w:color="auto" w:fill="E6E6E6"/>
        </w:rPr>
        <w:t xml:space="preserve">I.  </w:t>
      </w:r>
      <w:r w:rsidRPr="00752C75">
        <w:rPr>
          <w:rFonts w:ascii="Verdana" w:hAnsi="Verdana"/>
          <w:bCs w:val="0"/>
          <w:color w:val="000000"/>
          <w:sz w:val="20"/>
          <w:szCs w:val="24"/>
          <w:shd w:val="clear" w:color="auto" w:fill="E6E6E6"/>
        </w:rPr>
        <w:t>Course Description</w:t>
      </w:r>
    </w:p>
    <w:p w:rsidR="00E9745D" w:rsidRPr="00752C75" w:rsidRDefault="009B5910" w:rsidP="009B5910">
      <w:pPr>
        <w:widowControl w:val="0"/>
        <w:ind w:left="360"/>
        <w:rPr>
          <w:rFonts w:ascii="Verdana" w:hAnsi="Verdana"/>
          <w:sz w:val="20"/>
        </w:rPr>
      </w:pPr>
      <w:r w:rsidRPr="00752C75">
        <w:rPr>
          <w:rFonts w:ascii="Verdana" w:hAnsi="Verdana"/>
          <w:sz w:val="20"/>
        </w:rPr>
        <w:t xml:space="preserve">This course explores the challenges, models, and analytic tools for transformational change within slum communities. Students develop a Christian framework for holistic development, community organizing, liberation, and social change among the urban poor while gaining facility in community asset-mapping and initiating a seed project. </w:t>
      </w:r>
    </w:p>
    <w:p w:rsidR="00E9745D" w:rsidRPr="00752C75" w:rsidRDefault="00E9745D" w:rsidP="009B5910">
      <w:pPr>
        <w:widowControl w:val="0"/>
        <w:ind w:left="360"/>
        <w:rPr>
          <w:rFonts w:ascii="Verdana" w:hAnsi="Verdana"/>
          <w:sz w:val="20"/>
        </w:rPr>
      </w:pPr>
    </w:p>
    <w:p w:rsidR="00E9745D" w:rsidRPr="00752C75" w:rsidRDefault="00E9745D" w:rsidP="009B5910">
      <w:pPr>
        <w:widowControl w:val="0"/>
        <w:ind w:left="360"/>
        <w:rPr>
          <w:rFonts w:ascii="Verdana" w:hAnsi="Verdana"/>
          <w:sz w:val="20"/>
        </w:rPr>
      </w:pPr>
    </w:p>
    <w:p w:rsidR="00E9745D" w:rsidRPr="00752C75" w:rsidRDefault="00E9745D" w:rsidP="009B5910">
      <w:pPr>
        <w:widowControl w:val="0"/>
        <w:ind w:left="360"/>
        <w:rPr>
          <w:rFonts w:ascii="Verdana" w:hAnsi="Verdana"/>
          <w:sz w:val="20"/>
        </w:rPr>
      </w:pPr>
    </w:p>
    <w:p w:rsidR="009B5910" w:rsidRPr="00752C75" w:rsidRDefault="009B5910" w:rsidP="009B5910">
      <w:pPr>
        <w:widowControl w:val="0"/>
        <w:ind w:left="360"/>
        <w:rPr>
          <w:rFonts w:ascii="Verdana" w:hAnsi="Verdana"/>
          <w:sz w:val="20"/>
        </w:rPr>
      </w:pPr>
    </w:p>
    <w:p w:rsidR="008610F0" w:rsidRPr="00752C75" w:rsidRDefault="008610F0" w:rsidP="00175EEE">
      <w:pPr>
        <w:pStyle w:val="Heading3"/>
        <w:shd w:val="clear" w:color="000000" w:fill="BFBFBF"/>
        <w:rPr>
          <w:rFonts w:ascii="Verdana" w:hAnsi="Verdana"/>
          <w:color w:val="00CCFF"/>
          <w:sz w:val="20"/>
          <w:szCs w:val="24"/>
        </w:rPr>
      </w:pPr>
      <w:proofErr w:type="gramStart"/>
      <w:r w:rsidRPr="00752C75">
        <w:rPr>
          <w:rFonts w:ascii="Verdana" w:hAnsi="Verdana"/>
          <w:b w:val="0"/>
          <w:bCs w:val="0"/>
          <w:color w:val="000000"/>
          <w:sz w:val="20"/>
          <w:szCs w:val="24"/>
          <w:shd w:val="clear" w:color="auto" w:fill="E6E6E6"/>
        </w:rPr>
        <w:lastRenderedPageBreak/>
        <w:t xml:space="preserve">II  </w:t>
      </w:r>
      <w:r w:rsidRPr="00752C75">
        <w:rPr>
          <w:rFonts w:ascii="Verdana" w:hAnsi="Verdana"/>
          <w:bCs w:val="0"/>
          <w:color w:val="000000"/>
          <w:sz w:val="20"/>
          <w:szCs w:val="24"/>
          <w:shd w:val="clear" w:color="auto" w:fill="E6E6E6"/>
        </w:rPr>
        <w:t>Expanded</w:t>
      </w:r>
      <w:proofErr w:type="gramEnd"/>
      <w:r w:rsidRPr="00752C75">
        <w:rPr>
          <w:rFonts w:ascii="Verdana" w:hAnsi="Verdana"/>
          <w:bCs w:val="0"/>
          <w:color w:val="000000"/>
          <w:sz w:val="20"/>
          <w:szCs w:val="24"/>
          <w:shd w:val="clear" w:color="auto" w:fill="E6E6E6"/>
        </w:rPr>
        <w:t xml:space="preserve"> Course Description</w:t>
      </w:r>
      <w:r w:rsidRPr="00752C75">
        <w:rPr>
          <w:rFonts w:ascii="Verdana" w:hAnsi="Verdana"/>
          <w:bCs w:val="0"/>
          <w:color w:val="000000"/>
          <w:sz w:val="20"/>
          <w:szCs w:val="24"/>
        </w:rPr>
        <w:t xml:space="preserve"> </w:t>
      </w:r>
    </w:p>
    <w:p w:rsidR="008610F0" w:rsidRPr="00752C75" w:rsidRDefault="008610F0" w:rsidP="008610F0">
      <w:pPr>
        <w:rPr>
          <w:rFonts w:ascii="Verdana" w:hAnsi="Verdana"/>
          <w:sz w:val="20"/>
        </w:rPr>
      </w:pPr>
    </w:p>
    <w:p w:rsidR="0095579A" w:rsidRPr="00752C75" w:rsidRDefault="0095579A" w:rsidP="008610F0">
      <w:pPr>
        <w:rPr>
          <w:rFonts w:ascii="Verdana" w:hAnsi="Verdana"/>
          <w:color w:val="000000"/>
          <w:sz w:val="20"/>
        </w:rPr>
      </w:pPr>
      <w:r w:rsidRPr="00752C75">
        <w:rPr>
          <w:rFonts w:ascii="Verdana" w:hAnsi="Verdana"/>
          <w:b/>
          <w:i/>
          <w:color w:val="000000"/>
          <w:sz w:val="20"/>
        </w:rPr>
        <w:t>Relationship to other course</w:t>
      </w:r>
      <w:r w:rsidR="00175EEE" w:rsidRPr="00752C75">
        <w:rPr>
          <w:rFonts w:ascii="Verdana" w:hAnsi="Verdana"/>
          <w:b/>
          <w:i/>
          <w:color w:val="000000"/>
          <w:sz w:val="20"/>
        </w:rPr>
        <w:t>:</w:t>
      </w:r>
      <w:r w:rsidR="00175EEE" w:rsidRPr="00752C75">
        <w:rPr>
          <w:rFonts w:ascii="Verdana" w:hAnsi="Verdana"/>
          <w:color w:val="000000"/>
          <w:sz w:val="20"/>
        </w:rPr>
        <w:t xml:space="preserve"> This course </w:t>
      </w:r>
      <w:r w:rsidR="009B5910" w:rsidRPr="00752C75">
        <w:rPr>
          <w:rFonts w:ascii="Verdana" w:hAnsi="Verdana"/>
          <w:color w:val="000000"/>
          <w:sz w:val="20"/>
        </w:rPr>
        <w:t>is the more theoretical of the six</w:t>
      </w:r>
      <w:r w:rsidR="00175EEE" w:rsidRPr="00752C75">
        <w:rPr>
          <w:rFonts w:ascii="Verdana" w:hAnsi="Verdana"/>
          <w:color w:val="000000"/>
          <w:sz w:val="20"/>
        </w:rPr>
        <w:t xml:space="preserve"> courses related to Commu</w:t>
      </w:r>
      <w:r w:rsidR="009B5910" w:rsidRPr="00752C75">
        <w:rPr>
          <w:rFonts w:ascii="Verdana" w:hAnsi="Verdana"/>
          <w:color w:val="000000"/>
          <w:sz w:val="20"/>
        </w:rPr>
        <w:t>nity Development, though it involves practical projects. The other five</w:t>
      </w:r>
      <w:r w:rsidR="00175EEE" w:rsidRPr="00752C75">
        <w:rPr>
          <w:rFonts w:ascii="Verdana" w:hAnsi="Verdana"/>
          <w:color w:val="000000"/>
          <w:sz w:val="20"/>
        </w:rPr>
        <w:t xml:space="preserve"> are internships. </w:t>
      </w:r>
    </w:p>
    <w:p w:rsidR="00175EEE" w:rsidRPr="00752C75" w:rsidRDefault="00175EEE" w:rsidP="008610F0">
      <w:pPr>
        <w:rPr>
          <w:rFonts w:ascii="Verdana" w:hAnsi="Verdana"/>
          <w:color w:val="000000"/>
          <w:sz w:val="20"/>
        </w:rPr>
      </w:pPr>
    </w:p>
    <w:p w:rsidR="002A1392" w:rsidRPr="00752C75" w:rsidRDefault="0095579A" w:rsidP="008610F0">
      <w:pPr>
        <w:rPr>
          <w:rFonts w:ascii="Verdana" w:hAnsi="Verdana"/>
          <w:b/>
          <w:i/>
          <w:color w:val="000000"/>
          <w:sz w:val="20"/>
        </w:rPr>
      </w:pPr>
      <w:r w:rsidRPr="00752C75">
        <w:rPr>
          <w:rFonts w:ascii="Verdana" w:hAnsi="Verdana"/>
          <w:b/>
          <w:i/>
          <w:color w:val="000000"/>
          <w:sz w:val="20"/>
        </w:rPr>
        <w:t>Style of learning</w:t>
      </w:r>
      <w:r w:rsidR="00175EEE" w:rsidRPr="00752C75">
        <w:rPr>
          <w:rFonts w:ascii="Verdana" w:hAnsi="Verdana"/>
          <w:b/>
          <w:i/>
          <w:color w:val="000000"/>
          <w:sz w:val="20"/>
        </w:rPr>
        <w:t xml:space="preserve">: </w:t>
      </w:r>
      <w:r w:rsidR="00C20443" w:rsidRPr="00752C75">
        <w:rPr>
          <w:rFonts w:ascii="Verdana" w:hAnsi="Verdana"/>
          <w:i/>
          <w:iCs/>
          <w:sz w:val="20"/>
        </w:rPr>
        <w:t xml:space="preserve">Community Transformation </w:t>
      </w:r>
      <w:r w:rsidR="00C20443" w:rsidRPr="00752C75">
        <w:rPr>
          <w:rFonts w:ascii="Verdana" w:hAnsi="Verdana"/>
          <w:sz w:val="20"/>
        </w:rPr>
        <w:t xml:space="preserve">is focused on helping students understand why and how community change and transformation is pursued. The “community” is presented as the basic unit of development and examined for its unique culture, process, and narrative through the use of community research methods. Various strategies towards community development are introduced and analyzed alongside practical </w:t>
      </w:r>
      <w:r w:rsidR="009B5910" w:rsidRPr="00752C75">
        <w:rPr>
          <w:rFonts w:ascii="Verdana" w:hAnsi="Verdana"/>
          <w:sz w:val="20"/>
        </w:rPr>
        <w:t>research (which is one more style</w:t>
      </w:r>
      <w:r w:rsidR="00697AE5" w:rsidRPr="00752C75">
        <w:rPr>
          <w:rFonts w:ascii="Verdana" w:hAnsi="Verdana"/>
          <w:sz w:val="20"/>
        </w:rPr>
        <w:t xml:space="preserve"> </w:t>
      </w:r>
      <w:r w:rsidR="009B5910" w:rsidRPr="00752C75">
        <w:rPr>
          <w:rFonts w:ascii="Verdana" w:hAnsi="Verdana"/>
          <w:sz w:val="20"/>
        </w:rPr>
        <w:t>of research that</w:t>
      </w:r>
      <w:r w:rsidR="002F1F27" w:rsidRPr="00752C75">
        <w:rPr>
          <w:rFonts w:ascii="Verdana" w:hAnsi="Verdana"/>
          <w:sz w:val="20"/>
        </w:rPr>
        <w:t xml:space="preserve"> feeds into your final project),</w:t>
      </w:r>
      <w:r w:rsidR="00C20443" w:rsidRPr="00752C75">
        <w:rPr>
          <w:rFonts w:ascii="Verdana" w:hAnsi="Verdana"/>
          <w:sz w:val="20"/>
        </w:rPr>
        <w:t xml:space="preserve"> and the initiation of a seed project within one community</w:t>
      </w:r>
      <w:r w:rsidR="00A46650" w:rsidRPr="00752C75">
        <w:rPr>
          <w:rFonts w:ascii="Verdana" w:hAnsi="Verdana"/>
          <w:b/>
          <w:i/>
          <w:color w:val="000000"/>
          <w:sz w:val="20"/>
        </w:rPr>
        <w:t>.</w:t>
      </w:r>
    </w:p>
    <w:p w:rsidR="002A1392" w:rsidRPr="00752C75" w:rsidRDefault="002A1392" w:rsidP="008610F0">
      <w:pPr>
        <w:rPr>
          <w:rFonts w:ascii="Verdana" w:hAnsi="Verdana"/>
          <w:b/>
          <w:i/>
          <w:color w:val="000000"/>
          <w:sz w:val="20"/>
        </w:rPr>
      </w:pPr>
    </w:p>
    <w:p w:rsidR="008610F0" w:rsidRPr="00752C75" w:rsidRDefault="002A1392" w:rsidP="008610F0">
      <w:pPr>
        <w:rPr>
          <w:rFonts w:ascii="Verdana" w:hAnsi="Verdana"/>
          <w:b/>
          <w:i/>
          <w:color w:val="000000"/>
          <w:sz w:val="20"/>
        </w:rPr>
      </w:pPr>
      <w:r w:rsidRPr="00752C75">
        <w:rPr>
          <w:rFonts w:ascii="Verdana" w:hAnsi="Verdana"/>
          <w:color w:val="000000"/>
          <w:sz w:val="20"/>
        </w:rPr>
        <w:t xml:space="preserve">The course will involve a mixture of class </w:t>
      </w:r>
      <w:r w:rsidR="00EA16B7" w:rsidRPr="00752C75">
        <w:rPr>
          <w:rFonts w:ascii="Verdana" w:hAnsi="Verdana"/>
          <w:color w:val="000000"/>
          <w:sz w:val="20"/>
        </w:rPr>
        <w:t>discussion</w:t>
      </w:r>
      <w:r w:rsidR="002F1F27" w:rsidRPr="00752C75">
        <w:rPr>
          <w:rFonts w:ascii="Verdana" w:hAnsi="Verdana"/>
          <w:color w:val="000000"/>
          <w:sz w:val="20"/>
        </w:rPr>
        <w:t xml:space="preserve"> and</w:t>
      </w:r>
      <w:r w:rsidR="00EA16B7" w:rsidRPr="00752C75">
        <w:rPr>
          <w:rFonts w:ascii="Verdana" w:hAnsi="Verdana"/>
          <w:color w:val="000000"/>
          <w:sz w:val="20"/>
        </w:rPr>
        <w:t xml:space="preserve"> </w:t>
      </w:r>
      <w:r w:rsidR="002F1F27" w:rsidRPr="00752C75">
        <w:rPr>
          <w:rFonts w:ascii="Verdana" w:hAnsi="Verdana"/>
          <w:color w:val="000000"/>
          <w:sz w:val="20"/>
        </w:rPr>
        <w:t>mini-</w:t>
      </w:r>
      <w:r w:rsidR="00EA16B7" w:rsidRPr="00752C75">
        <w:rPr>
          <w:rFonts w:ascii="Verdana" w:hAnsi="Verdana"/>
          <w:color w:val="000000"/>
          <w:sz w:val="20"/>
        </w:rPr>
        <w:t>lecture</w:t>
      </w:r>
      <w:r w:rsidR="002F1F27" w:rsidRPr="00752C75">
        <w:rPr>
          <w:rFonts w:ascii="Verdana" w:hAnsi="Verdana"/>
          <w:color w:val="000000"/>
          <w:sz w:val="20"/>
        </w:rPr>
        <w:t xml:space="preserve">s via SKYPE or </w:t>
      </w:r>
      <w:proofErr w:type="spellStart"/>
      <w:r w:rsidR="002F1F27" w:rsidRPr="00752C75">
        <w:rPr>
          <w:rFonts w:ascii="Verdana" w:hAnsi="Verdana"/>
          <w:color w:val="000000"/>
          <w:sz w:val="20"/>
        </w:rPr>
        <w:t>Elluminate</w:t>
      </w:r>
      <w:proofErr w:type="spellEnd"/>
      <w:r w:rsidR="002F1F27" w:rsidRPr="00752C75">
        <w:rPr>
          <w:rFonts w:ascii="Verdana" w:hAnsi="Verdana"/>
          <w:color w:val="000000"/>
          <w:sz w:val="20"/>
        </w:rPr>
        <w:t xml:space="preserve">, </w:t>
      </w:r>
      <w:r w:rsidRPr="00752C75">
        <w:rPr>
          <w:rFonts w:ascii="Verdana" w:hAnsi="Verdana"/>
          <w:color w:val="000000"/>
          <w:sz w:val="20"/>
        </w:rPr>
        <w:t>documentary videos, projects, and guest speakers.</w:t>
      </w:r>
    </w:p>
    <w:p w:rsidR="008610F0" w:rsidRPr="00752C75" w:rsidRDefault="008610F0" w:rsidP="008610F0">
      <w:pPr>
        <w:pStyle w:val="Heading3"/>
        <w:shd w:val="clear" w:color="000000" w:fill="BFBFBF"/>
        <w:rPr>
          <w:rFonts w:ascii="Verdana" w:hAnsi="Verdana"/>
          <w:color w:val="00CCFF"/>
          <w:sz w:val="20"/>
          <w:szCs w:val="24"/>
        </w:rPr>
      </w:pPr>
      <w:r w:rsidRPr="00752C75">
        <w:rPr>
          <w:rFonts w:ascii="Verdana" w:hAnsi="Verdana"/>
          <w:b w:val="0"/>
          <w:bCs w:val="0"/>
          <w:color w:val="000000"/>
          <w:sz w:val="20"/>
          <w:szCs w:val="24"/>
        </w:rPr>
        <w:t xml:space="preserve">III.   </w:t>
      </w:r>
      <w:r w:rsidRPr="00752C75">
        <w:rPr>
          <w:rFonts w:ascii="Verdana" w:hAnsi="Verdana"/>
          <w:bCs w:val="0"/>
          <w:color w:val="000000"/>
          <w:sz w:val="20"/>
          <w:szCs w:val="24"/>
        </w:rPr>
        <w:t xml:space="preserve">Course Rationale </w:t>
      </w:r>
    </w:p>
    <w:p w:rsidR="00DB402C" w:rsidRPr="00752C75" w:rsidRDefault="00A46650" w:rsidP="008610F0">
      <w:pPr>
        <w:rPr>
          <w:rFonts w:ascii="Verdana" w:hAnsi="Verdana"/>
          <w:snapToGrid w:val="0"/>
          <w:color w:val="000000"/>
          <w:sz w:val="20"/>
        </w:rPr>
      </w:pPr>
      <w:r w:rsidRPr="00752C75">
        <w:rPr>
          <w:rFonts w:ascii="Verdana" w:hAnsi="Verdana"/>
          <w:snapToGrid w:val="0"/>
          <w:color w:val="000000"/>
          <w:sz w:val="20"/>
        </w:rPr>
        <w:t xml:space="preserve">This course moves progressively through phases of working with local churches to enable them </w:t>
      </w:r>
      <w:r w:rsidR="00EA16B7" w:rsidRPr="00752C75">
        <w:rPr>
          <w:rFonts w:ascii="Verdana" w:hAnsi="Verdana"/>
          <w:snapToGrid w:val="0"/>
          <w:color w:val="000000"/>
          <w:sz w:val="20"/>
        </w:rPr>
        <w:t xml:space="preserve">to </w:t>
      </w:r>
      <w:r w:rsidRPr="00752C75">
        <w:rPr>
          <w:rFonts w:ascii="Verdana" w:hAnsi="Verdana"/>
          <w:snapToGrid w:val="0"/>
          <w:color w:val="000000"/>
          <w:sz w:val="20"/>
        </w:rPr>
        <w:t>develop a t</w:t>
      </w:r>
      <w:r w:rsidR="009B5910" w:rsidRPr="00752C75">
        <w:rPr>
          <w:rFonts w:ascii="Verdana" w:hAnsi="Verdana"/>
          <w:snapToGrid w:val="0"/>
          <w:color w:val="000000"/>
          <w:sz w:val="20"/>
        </w:rPr>
        <w:t>heology of community engagement</w:t>
      </w:r>
      <w:r w:rsidRPr="00752C75">
        <w:rPr>
          <w:rFonts w:ascii="Verdana" w:hAnsi="Verdana"/>
          <w:snapToGrid w:val="0"/>
          <w:color w:val="000000"/>
          <w:sz w:val="20"/>
        </w:rPr>
        <w:t xml:space="preserve">, to processes of community development through seed projects, </w:t>
      </w:r>
      <w:proofErr w:type="gramStart"/>
      <w:r w:rsidRPr="00752C75">
        <w:rPr>
          <w:rFonts w:ascii="Verdana" w:hAnsi="Verdana"/>
          <w:snapToGrid w:val="0"/>
          <w:color w:val="000000"/>
          <w:sz w:val="20"/>
        </w:rPr>
        <w:t>peoples</w:t>
      </w:r>
      <w:proofErr w:type="gramEnd"/>
      <w:r w:rsidRPr="00752C75">
        <w:rPr>
          <w:rFonts w:ascii="Verdana" w:hAnsi="Verdana"/>
          <w:snapToGrid w:val="0"/>
          <w:color w:val="000000"/>
          <w:sz w:val="20"/>
        </w:rPr>
        <w:t xml:space="preserve"> participation and community organization </w:t>
      </w:r>
      <w:r w:rsidR="002A1392" w:rsidRPr="00752C75">
        <w:rPr>
          <w:rFonts w:ascii="Verdana" w:hAnsi="Verdana"/>
          <w:snapToGrid w:val="0"/>
          <w:color w:val="000000"/>
          <w:sz w:val="20"/>
        </w:rPr>
        <w:t xml:space="preserve">then </w:t>
      </w:r>
      <w:r w:rsidRPr="00752C75">
        <w:rPr>
          <w:rFonts w:ascii="Verdana" w:hAnsi="Verdana"/>
          <w:snapToGrid w:val="0"/>
          <w:color w:val="000000"/>
          <w:sz w:val="20"/>
        </w:rPr>
        <w:t>advocacy</w:t>
      </w:r>
      <w:r w:rsidR="002A1392" w:rsidRPr="00752C75">
        <w:rPr>
          <w:rFonts w:ascii="Verdana" w:hAnsi="Verdana"/>
          <w:snapToGrid w:val="0"/>
          <w:color w:val="000000"/>
          <w:sz w:val="20"/>
        </w:rPr>
        <w:t xml:space="preserve"> among the upper classes</w:t>
      </w:r>
      <w:r w:rsidRPr="00752C75">
        <w:rPr>
          <w:rFonts w:ascii="Verdana" w:hAnsi="Verdana"/>
          <w:snapToGrid w:val="0"/>
          <w:color w:val="000000"/>
          <w:sz w:val="20"/>
        </w:rPr>
        <w:t xml:space="preserve">.  </w:t>
      </w:r>
      <w:r w:rsidR="009B5910" w:rsidRPr="00752C75">
        <w:rPr>
          <w:rFonts w:ascii="Verdana" w:hAnsi="Verdana"/>
          <w:snapToGrid w:val="0"/>
          <w:color w:val="000000"/>
          <w:sz w:val="20"/>
        </w:rPr>
        <w:t xml:space="preserve">These latter processes lead to the development of NGO’s independent of the local churches. </w:t>
      </w:r>
    </w:p>
    <w:p w:rsidR="00DB402C" w:rsidRPr="00752C75" w:rsidRDefault="00DB402C" w:rsidP="008610F0">
      <w:pPr>
        <w:rPr>
          <w:rFonts w:ascii="Verdana" w:hAnsi="Verdana"/>
          <w:snapToGrid w:val="0"/>
          <w:color w:val="000000"/>
          <w:sz w:val="20"/>
        </w:rPr>
      </w:pPr>
    </w:p>
    <w:p w:rsidR="009B5910" w:rsidRPr="00752C75" w:rsidRDefault="00DB402C" w:rsidP="00DB402C">
      <w:pPr>
        <w:rPr>
          <w:rFonts w:ascii="Verdana" w:hAnsi="Verdana"/>
          <w:bCs/>
          <w:sz w:val="20"/>
        </w:rPr>
      </w:pPr>
      <w:r w:rsidRPr="00752C75">
        <w:rPr>
          <w:rFonts w:ascii="Verdana" w:hAnsi="Verdana"/>
          <w:bCs/>
          <w:sz w:val="20"/>
        </w:rPr>
        <w:t xml:space="preserve">Slums are seen </w:t>
      </w:r>
      <w:r w:rsidR="00EA16B7" w:rsidRPr="00752C75">
        <w:rPr>
          <w:rFonts w:ascii="Verdana" w:hAnsi="Verdana"/>
          <w:bCs/>
          <w:sz w:val="20"/>
        </w:rPr>
        <w:t>both as positive resting places in the positively perceived progression from rural peasant or tribal poverty</w:t>
      </w:r>
      <w:r w:rsidR="000438D1" w:rsidRPr="00752C75">
        <w:rPr>
          <w:rFonts w:ascii="Verdana" w:hAnsi="Verdana"/>
          <w:bCs/>
          <w:sz w:val="20"/>
        </w:rPr>
        <w:t xml:space="preserve"> to urban integration; as center</w:t>
      </w:r>
      <w:r w:rsidR="00EA16B7" w:rsidRPr="00752C75">
        <w:rPr>
          <w:rFonts w:ascii="Verdana" w:hAnsi="Verdana"/>
          <w:bCs/>
          <w:sz w:val="20"/>
        </w:rPr>
        <w:t>s</w:t>
      </w:r>
      <w:r w:rsidRPr="00752C75">
        <w:rPr>
          <w:rFonts w:ascii="Verdana" w:hAnsi="Verdana"/>
          <w:bCs/>
          <w:sz w:val="20"/>
        </w:rPr>
        <w:t xml:space="preserve"> </w:t>
      </w:r>
      <w:r w:rsidR="00EA16B7" w:rsidRPr="00752C75">
        <w:rPr>
          <w:rFonts w:ascii="Verdana" w:hAnsi="Verdana"/>
          <w:bCs/>
          <w:sz w:val="20"/>
        </w:rPr>
        <w:t xml:space="preserve">of </w:t>
      </w:r>
      <w:r w:rsidRPr="00752C75">
        <w:rPr>
          <w:rFonts w:ascii="Verdana" w:hAnsi="Verdana"/>
          <w:bCs/>
          <w:sz w:val="20"/>
        </w:rPr>
        <w:t>broken social structure resulting in smuggling, gambling, illegal liquor-drug trade, prostitution, pollution sickness and crime</w:t>
      </w:r>
      <w:r w:rsidR="00EA16B7" w:rsidRPr="00752C75">
        <w:rPr>
          <w:rFonts w:ascii="Verdana" w:hAnsi="Verdana"/>
          <w:bCs/>
          <w:sz w:val="20"/>
        </w:rPr>
        <w:t>; and marginalization politically, educationally and in terms of the urban systems</w:t>
      </w:r>
      <w:r w:rsidRPr="00752C75">
        <w:rPr>
          <w:rFonts w:ascii="Verdana" w:hAnsi="Verdana"/>
          <w:bCs/>
          <w:sz w:val="20"/>
        </w:rPr>
        <w:t xml:space="preserve">. </w:t>
      </w:r>
    </w:p>
    <w:p w:rsidR="009B5910" w:rsidRPr="00752C75" w:rsidRDefault="009B5910" w:rsidP="00DB402C">
      <w:pPr>
        <w:rPr>
          <w:rFonts w:ascii="Verdana" w:hAnsi="Verdana"/>
          <w:bCs/>
          <w:sz w:val="20"/>
        </w:rPr>
      </w:pPr>
    </w:p>
    <w:p w:rsidR="00DB402C" w:rsidRPr="00752C75" w:rsidRDefault="00EA16B7" w:rsidP="00DB402C">
      <w:pPr>
        <w:rPr>
          <w:rFonts w:ascii="Verdana" w:hAnsi="Verdana"/>
          <w:bCs/>
          <w:sz w:val="20"/>
        </w:rPr>
      </w:pPr>
      <w:r w:rsidRPr="00752C75">
        <w:rPr>
          <w:rFonts w:ascii="Verdana" w:hAnsi="Verdana"/>
          <w:bCs/>
          <w:sz w:val="20"/>
        </w:rPr>
        <w:t>Entering</w:t>
      </w:r>
      <w:r w:rsidR="00DB402C" w:rsidRPr="00752C75">
        <w:rPr>
          <w:rFonts w:ascii="Verdana" w:hAnsi="Verdana"/>
          <w:bCs/>
          <w:sz w:val="20"/>
        </w:rPr>
        <w:t xml:space="preserve"> </w:t>
      </w:r>
      <w:r w:rsidR="009B5910" w:rsidRPr="00752C75">
        <w:rPr>
          <w:rFonts w:ascii="Verdana" w:hAnsi="Verdana"/>
          <w:bCs/>
          <w:sz w:val="20"/>
        </w:rPr>
        <w:t xml:space="preserve">into </w:t>
      </w:r>
      <w:r w:rsidR="00DB402C" w:rsidRPr="00752C75">
        <w:rPr>
          <w:rFonts w:ascii="Verdana" w:hAnsi="Verdana"/>
          <w:bCs/>
          <w:sz w:val="20"/>
        </w:rPr>
        <w:t>our true identity as human beings created in the image of God, restores the image of the dispossessed as children of God who were denied their ri</w:t>
      </w:r>
      <w:r w:rsidRPr="00752C75">
        <w:rPr>
          <w:rFonts w:ascii="Verdana" w:hAnsi="Verdana"/>
          <w:bCs/>
          <w:sz w:val="20"/>
        </w:rPr>
        <w:t xml:space="preserve">ghts and privileges in society; enables the formation of a new social community in the church; enables the development of a new economic community; creates the character for new prophetic and then political engagement; and eventually moves </w:t>
      </w:r>
      <w:r w:rsidR="009B5910" w:rsidRPr="00752C75">
        <w:rPr>
          <w:rFonts w:ascii="Verdana" w:hAnsi="Verdana"/>
          <w:bCs/>
          <w:sz w:val="20"/>
        </w:rPr>
        <w:t>through mov</w:t>
      </w:r>
      <w:r w:rsidR="002F1F27" w:rsidRPr="00752C75">
        <w:rPr>
          <w:rFonts w:ascii="Verdana" w:hAnsi="Verdana"/>
          <w:bCs/>
          <w:sz w:val="20"/>
        </w:rPr>
        <w:t>e</w:t>
      </w:r>
      <w:r w:rsidR="009B5910" w:rsidRPr="00752C75">
        <w:rPr>
          <w:rFonts w:ascii="Verdana" w:hAnsi="Verdana"/>
          <w:bCs/>
          <w:sz w:val="20"/>
        </w:rPr>
        <w:t xml:space="preserve">ments and NGO’s </w:t>
      </w:r>
      <w:r w:rsidRPr="00752C75">
        <w:rPr>
          <w:rFonts w:ascii="Verdana" w:hAnsi="Verdana"/>
          <w:bCs/>
          <w:sz w:val="20"/>
        </w:rPr>
        <w:t>beyond engagement at the community level to city/national upper level justice movements</w:t>
      </w:r>
      <w:r w:rsidR="009B5910" w:rsidRPr="00752C75">
        <w:rPr>
          <w:rFonts w:ascii="Verdana" w:hAnsi="Verdana"/>
          <w:bCs/>
          <w:sz w:val="20"/>
        </w:rPr>
        <w:t xml:space="preserve"> and involvement in the structures of power</w:t>
      </w:r>
      <w:r w:rsidRPr="00752C75">
        <w:rPr>
          <w:rFonts w:ascii="Verdana" w:hAnsi="Verdana"/>
          <w:bCs/>
          <w:sz w:val="20"/>
        </w:rPr>
        <w:t>.</w:t>
      </w:r>
    </w:p>
    <w:p w:rsidR="00DB402C" w:rsidRPr="00752C75" w:rsidRDefault="00DB402C" w:rsidP="00DB402C">
      <w:pPr>
        <w:rPr>
          <w:rFonts w:ascii="Verdana" w:hAnsi="Verdana"/>
          <w:bCs/>
          <w:sz w:val="20"/>
        </w:rPr>
      </w:pPr>
    </w:p>
    <w:p w:rsidR="00EA16B7" w:rsidRPr="00752C75" w:rsidRDefault="00DB402C" w:rsidP="00DB402C">
      <w:pPr>
        <w:rPr>
          <w:rFonts w:ascii="Verdana" w:hAnsi="Verdana"/>
          <w:bCs/>
          <w:sz w:val="20"/>
        </w:rPr>
      </w:pPr>
      <w:r w:rsidRPr="00752C75">
        <w:rPr>
          <w:rFonts w:ascii="Verdana" w:hAnsi="Verdana"/>
          <w:bCs/>
          <w:sz w:val="20"/>
        </w:rPr>
        <w:t xml:space="preserve">In the Indian context, there are established structures such as caste, patriarchy and class which are supported by religious ideologies and belief practices.  Victims are mostly the </w:t>
      </w:r>
      <w:proofErr w:type="spellStart"/>
      <w:r w:rsidRPr="00752C75">
        <w:rPr>
          <w:rFonts w:ascii="Verdana" w:hAnsi="Verdana"/>
          <w:bCs/>
          <w:sz w:val="20"/>
        </w:rPr>
        <w:t>Dalits</w:t>
      </w:r>
      <w:proofErr w:type="spellEnd"/>
      <w:r w:rsidRPr="00752C75">
        <w:rPr>
          <w:rFonts w:ascii="Verdana" w:hAnsi="Verdana"/>
          <w:bCs/>
          <w:sz w:val="20"/>
        </w:rPr>
        <w:t xml:space="preserve">, women and the poor.  The victims are trying to liberate themselves.  </w:t>
      </w:r>
    </w:p>
    <w:p w:rsidR="00EA16B7" w:rsidRPr="00752C75" w:rsidRDefault="00EA16B7" w:rsidP="00DB402C">
      <w:pPr>
        <w:rPr>
          <w:rFonts w:ascii="Verdana" w:hAnsi="Verdana"/>
          <w:bCs/>
          <w:sz w:val="20"/>
        </w:rPr>
      </w:pPr>
    </w:p>
    <w:p w:rsidR="00DB402C" w:rsidRPr="00752C75" w:rsidRDefault="009B5910" w:rsidP="00DB402C">
      <w:pPr>
        <w:rPr>
          <w:rFonts w:ascii="Verdana" w:hAnsi="Verdana"/>
          <w:sz w:val="20"/>
        </w:rPr>
      </w:pPr>
      <w:r w:rsidRPr="00752C75">
        <w:rPr>
          <w:rFonts w:ascii="Verdana" w:hAnsi="Verdana"/>
          <w:bCs/>
          <w:sz w:val="20"/>
        </w:rPr>
        <w:t>1/3 of this cour</w:t>
      </w:r>
      <w:r w:rsidR="002F1F27" w:rsidRPr="00752C75">
        <w:rPr>
          <w:rFonts w:ascii="Verdana" w:hAnsi="Verdana"/>
          <w:bCs/>
          <w:sz w:val="20"/>
        </w:rPr>
        <w:t>s</w:t>
      </w:r>
      <w:r w:rsidRPr="00752C75">
        <w:rPr>
          <w:rFonts w:ascii="Verdana" w:hAnsi="Verdana"/>
          <w:bCs/>
          <w:sz w:val="20"/>
        </w:rPr>
        <w:t xml:space="preserve">e is theological.  </w:t>
      </w:r>
      <w:r w:rsidR="00DB402C" w:rsidRPr="00752C75">
        <w:rPr>
          <w:rFonts w:ascii="Verdana" w:hAnsi="Verdana"/>
          <w:bCs/>
          <w:sz w:val="20"/>
        </w:rPr>
        <w:t>The task</w:t>
      </w:r>
      <w:r w:rsidRPr="00752C75">
        <w:rPr>
          <w:rFonts w:ascii="Verdana" w:hAnsi="Verdana"/>
          <w:bCs/>
          <w:sz w:val="20"/>
        </w:rPr>
        <w:t xml:space="preserve"> of t</w:t>
      </w:r>
      <w:r w:rsidR="00DB402C" w:rsidRPr="00752C75">
        <w:rPr>
          <w:rFonts w:ascii="Verdana" w:hAnsi="Verdana"/>
          <w:bCs/>
          <w:sz w:val="20"/>
        </w:rPr>
        <w:t>heology is to hear the cries of the victims and reflect on them to alleviate their problems.  The task of developing a t</w:t>
      </w:r>
      <w:r w:rsidR="00EA16B7" w:rsidRPr="00752C75">
        <w:rPr>
          <w:rFonts w:ascii="Verdana" w:hAnsi="Verdana"/>
          <w:bCs/>
          <w:sz w:val="20"/>
        </w:rPr>
        <w:t>heology of Community Development is to structur</w:t>
      </w:r>
      <w:r w:rsidR="00DB402C" w:rsidRPr="00752C75">
        <w:rPr>
          <w:rFonts w:ascii="Verdana" w:hAnsi="Verdana"/>
          <w:bCs/>
          <w:sz w:val="20"/>
        </w:rPr>
        <w:t xml:space="preserve">e the values and processes of deliverance based on Biblical motifs of Shalom, people’s equality and the dignity of each person, Bible principles of self-governance, liberation, freedom etc.  </w:t>
      </w:r>
    </w:p>
    <w:p w:rsidR="00EA16B7" w:rsidRPr="00752C75" w:rsidRDefault="00EA16B7" w:rsidP="008610F0">
      <w:pPr>
        <w:rPr>
          <w:rFonts w:ascii="Verdana" w:hAnsi="Verdana"/>
          <w:color w:val="000000"/>
          <w:sz w:val="20"/>
        </w:rPr>
      </w:pPr>
    </w:p>
    <w:p w:rsidR="008610F0" w:rsidRPr="00752C75" w:rsidRDefault="00EA16B7" w:rsidP="008610F0">
      <w:pPr>
        <w:rPr>
          <w:rFonts w:ascii="Verdana" w:hAnsi="Verdana"/>
          <w:color w:val="000000"/>
          <w:sz w:val="20"/>
        </w:rPr>
      </w:pPr>
      <w:r w:rsidRPr="00752C75">
        <w:rPr>
          <w:rFonts w:ascii="Verdana" w:hAnsi="Verdana"/>
          <w:color w:val="000000"/>
          <w:sz w:val="20"/>
        </w:rPr>
        <w:t>The task of the practitioner is to wisely g</w:t>
      </w:r>
      <w:r w:rsidR="009B5910" w:rsidRPr="00752C75">
        <w:rPr>
          <w:rFonts w:ascii="Verdana" w:hAnsi="Verdana"/>
          <w:color w:val="000000"/>
          <w:sz w:val="20"/>
        </w:rPr>
        <w:t>au</w:t>
      </w:r>
      <w:r w:rsidRPr="00752C75">
        <w:rPr>
          <w:rFonts w:ascii="Verdana" w:hAnsi="Verdana"/>
          <w:color w:val="000000"/>
          <w:sz w:val="20"/>
        </w:rPr>
        <w:t>ge appropriate strategies with the people within each community, based on the issues and resources available.</w:t>
      </w:r>
    </w:p>
    <w:p w:rsidR="0017515C" w:rsidRPr="00752C75" w:rsidRDefault="0017515C" w:rsidP="0017515C">
      <w:pPr>
        <w:pStyle w:val="Heading3"/>
        <w:shd w:val="clear" w:color="000000" w:fill="BFBFBF"/>
        <w:rPr>
          <w:rFonts w:ascii="Verdana" w:hAnsi="Verdana"/>
          <w:color w:val="00CCFF"/>
          <w:sz w:val="20"/>
          <w:szCs w:val="24"/>
        </w:rPr>
      </w:pPr>
      <w:r w:rsidRPr="00752C75">
        <w:rPr>
          <w:rFonts w:ascii="Verdana" w:hAnsi="Verdana"/>
          <w:sz w:val="20"/>
          <w:szCs w:val="24"/>
        </w:rPr>
        <w:t xml:space="preserve">IV.  Student Learning Outcomes   </w:t>
      </w:r>
    </w:p>
    <w:p w:rsidR="00C20443" w:rsidRPr="00752C75" w:rsidRDefault="00C20443" w:rsidP="00C20443">
      <w:pPr>
        <w:rPr>
          <w:rFonts w:ascii="Verdana" w:hAnsi="Verdana"/>
          <w:i/>
          <w:sz w:val="20"/>
          <w:lang w:val="en-NZ"/>
        </w:rPr>
      </w:pPr>
      <w:r w:rsidRPr="00752C75">
        <w:rPr>
          <w:rFonts w:ascii="Verdana" w:hAnsi="Verdana"/>
          <w:i/>
          <w:sz w:val="20"/>
        </w:rPr>
        <w:t xml:space="preserve">By the end of this course </w:t>
      </w:r>
      <w:r w:rsidRPr="00752C75">
        <w:rPr>
          <w:rFonts w:ascii="Verdana" w:hAnsi="Verdana"/>
          <w:i/>
          <w:sz w:val="20"/>
          <w:lang w:val="en-NZ"/>
        </w:rPr>
        <w:t>students will be expected to</w:t>
      </w:r>
    </w:p>
    <w:p w:rsidR="00C20443" w:rsidRPr="00752C75" w:rsidRDefault="00C20443" w:rsidP="00C20443">
      <w:pPr>
        <w:rPr>
          <w:rFonts w:ascii="Verdana" w:hAnsi="Verdana"/>
          <w:i/>
          <w:sz w:val="20"/>
          <w:lang w:val="en-NZ"/>
        </w:rPr>
      </w:pPr>
    </w:p>
    <w:p w:rsidR="00C20443" w:rsidRPr="00752C75" w:rsidRDefault="00C20443" w:rsidP="00A46650">
      <w:pPr>
        <w:autoSpaceDE w:val="0"/>
        <w:autoSpaceDN w:val="0"/>
        <w:adjustRightInd w:val="0"/>
        <w:rPr>
          <w:rFonts w:ascii="Verdana" w:hAnsi="Verdana"/>
          <w:b/>
          <w:sz w:val="20"/>
        </w:rPr>
      </w:pPr>
      <w:r w:rsidRPr="00752C75">
        <w:rPr>
          <w:rFonts w:ascii="Verdana" w:hAnsi="Verdana"/>
          <w:b/>
          <w:sz w:val="20"/>
        </w:rPr>
        <w:t>Cognitive (“Head”)</w:t>
      </w:r>
    </w:p>
    <w:p w:rsidR="00C20443" w:rsidRPr="00752C75" w:rsidRDefault="00C20443" w:rsidP="00C20443">
      <w:pPr>
        <w:tabs>
          <w:tab w:val="num" w:pos="600"/>
        </w:tabs>
        <w:ind w:left="600" w:hanging="600"/>
        <w:rPr>
          <w:rFonts w:ascii="Verdana" w:hAnsi="Verdana"/>
          <w:sz w:val="20"/>
        </w:rPr>
      </w:pPr>
    </w:p>
    <w:p w:rsidR="00102BD3" w:rsidRPr="00752C75" w:rsidRDefault="00BD04CB" w:rsidP="00132E21">
      <w:pPr>
        <w:numPr>
          <w:ilvl w:val="0"/>
          <w:numId w:val="12"/>
        </w:numPr>
        <w:tabs>
          <w:tab w:val="clear" w:pos="720"/>
          <w:tab w:val="num" w:pos="600"/>
        </w:tabs>
        <w:ind w:left="600" w:hanging="600"/>
        <w:rPr>
          <w:rFonts w:ascii="Verdana" w:hAnsi="Verdana"/>
          <w:sz w:val="20"/>
        </w:rPr>
      </w:pPr>
      <w:r w:rsidRPr="00752C75">
        <w:rPr>
          <w:rFonts w:ascii="Verdana" w:hAnsi="Verdana"/>
          <w:b/>
          <w:sz w:val="20"/>
        </w:rPr>
        <w:t>Theological Framework:</w:t>
      </w:r>
      <w:r w:rsidRPr="00752C75">
        <w:rPr>
          <w:rFonts w:ascii="Verdana" w:hAnsi="Verdana"/>
          <w:sz w:val="20"/>
        </w:rPr>
        <w:t xml:space="preserve"> </w:t>
      </w:r>
      <w:r w:rsidR="00C20443" w:rsidRPr="00752C75">
        <w:rPr>
          <w:rFonts w:ascii="Verdana" w:hAnsi="Verdana"/>
          <w:sz w:val="20"/>
        </w:rPr>
        <w:t>Articulate a distinctively Christian approach to community development and social transformation, incorporat</w:t>
      </w:r>
      <w:r w:rsidR="002A1392" w:rsidRPr="00752C75">
        <w:rPr>
          <w:rFonts w:ascii="Verdana" w:hAnsi="Verdana"/>
          <w:sz w:val="20"/>
        </w:rPr>
        <w:t xml:space="preserve">ing biblical concepts (including but not limited to: </w:t>
      </w:r>
      <w:r w:rsidR="00C20443" w:rsidRPr="00752C75">
        <w:rPr>
          <w:rFonts w:ascii="Verdana" w:hAnsi="Verdana"/>
          <w:sz w:val="20"/>
        </w:rPr>
        <w:t xml:space="preserve"> reign of God, incarnation, </w:t>
      </w:r>
      <w:r w:rsidR="000438D1" w:rsidRPr="00752C75">
        <w:rPr>
          <w:rFonts w:ascii="Verdana" w:hAnsi="Verdana"/>
          <w:sz w:val="20"/>
        </w:rPr>
        <w:t>servant hood</w:t>
      </w:r>
      <w:r w:rsidR="00C20443" w:rsidRPr="00752C75">
        <w:rPr>
          <w:rFonts w:ascii="Verdana" w:hAnsi="Verdana"/>
          <w:sz w:val="20"/>
        </w:rPr>
        <w:t>, liberation/freedom, transformation, discipleship, and ecclesia</w:t>
      </w:r>
      <w:r w:rsidR="002A1392" w:rsidRPr="00752C75">
        <w:rPr>
          <w:rFonts w:ascii="Verdana" w:hAnsi="Verdana"/>
          <w:sz w:val="20"/>
        </w:rPr>
        <w:t>)</w:t>
      </w:r>
      <w:r w:rsidR="00C20443" w:rsidRPr="00752C75">
        <w:rPr>
          <w:rFonts w:ascii="Verdana" w:hAnsi="Verdana"/>
          <w:sz w:val="20"/>
        </w:rPr>
        <w:t xml:space="preserve">. </w:t>
      </w:r>
    </w:p>
    <w:p w:rsidR="00102BD3" w:rsidRPr="00752C75" w:rsidRDefault="00BD04CB" w:rsidP="00BD04CB">
      <w:pPr>
        <w:pStyle w:val="ListParagraph"/>
        <w:numPr>
          <w:ilvl w:val="2"/>
          <w:numId w:val="24"/>
        </w:numPr>
        <w:rPr>
          <w:rFonts w:ascii="Verdana" w:hAnsi="Verdana"/>
          <w:sz w:val="20"/>
        </w:rPr>
      </w:pPr>
      <w:r w:rsidRPr="00752C75">
        <w:rPr>
          <w:rFonts w:ascii="Verdana" w:hAnsi="Verdana"/>
          <w:b/>
          <w:sz w:val="20"/>
        </w:rPr>
        <w:t xml:space="preserve">Theoretical </w:t>
      </w:r>
      <w:r w:rsidR="00E06300" w:rsidRPr="00752C75">
        <w:rPr>
          <w:rFonts w:ascii="Verdana" w:hAnsi="Verdana"/>
          <w:b/>
          <w:sz w:val="20"/>
        </w:rPr>
        <w:t>Themes</w:t>
      </w:r>
      <w:r w:rsidRPr="00752C75">
        <w:rPr>
          <w:rFonts w:ascii="Verdana" w:hAnsi="Verdana"/>
          <w:b/>
          <w:sz w:val="20"/>
        </w:rPr>
        <w:t xml:space="preserve">: </w:t>
      </w:r>
      <w:r w:rsidR="00102BD3" w:rsidRPr="00752C75">
        <w:rPr>
          <w:rFonts w:ascii="Verdana" w:hAnsi="Verdana"/>
          <w:sz w:val="20"/>
        </w:rPr>
        <w:t xml:space="preserve">Critically evaluate </w:t>
      </w:r>
      <w:r w:rsidR="00D15062" w:rsidRPr="00752C75">
        <w:rPr>
          <w:rFonts w:ascii="Verdana" w:hAnsi="Verdana"/>
          <w:sz w:val="20"/>
        </w:rPr>
        <w:t xml:space="preserve">through a Biblical lens, </w:t>
      </w:r>
      <w:r w:rsidR="00102BD3" w:rsidRPr="00752C75">
        <w:rPr>
          <w:rFonts w:ascii="Verdana" w:hAnsi="Verdana"/>
          <w:sz w:val="20"/>
        </w:rPr>
        <w:t>the concepts of “poverty” and “development” in the development literature</w:t>
      </w:r>
      <w:r w:rsidR="00D15062" w:rsidRPr="00752C75">
        <w:rPr>
          <w:rFonts w:ascii="Verdana" w:hAnsi="Verdana"/>
          <w:sz w:val="20"/>
        </w:rPr>
        <w:t xml:space="preserve"> (including but not limited </w:t>
      </w:r>
      <w:r w:rsidR="000438D1" w:rsidRPr="00752C75">
        <w:rPr>
          <w:rFonts w:ascii="Verdana" w:hAnsi="Verdana"/>
          <w:sz w:val="20"/>
        </w:rPr>
        <w:t>to:</w:t>
      </w:r>
      <w:r w:rsidR="00D15062" w:rsidRPr="00752C75">
        <w:rPr>
          <w:rFonts w:ascii="Verdana" w:hAnsi="Verdana"/>
          <w:sz w:val="20"/>
        </w:rPr>
        <w:t xml:space="preserve"> Dualism, underdevelopment, dependency, capital formation, social entrepreneurship, capacity building, up</w:t>
      </w:r>
      <w:r w:rsidR="007D36B8" w:rsidRPr="00752C75">
        <w:rPr>
          <w:rFonts w:ascii="Verdana" w:hAnsi="Verdana"/>
          <w:sz w:val="20"/>
        </w:rPr>
        <w:t>-</w:t>
      </w:r>
      <w:r w:rsidR="00D15062" w:rsidRPr="00752C75">
        <w:rPr>
          <w:rFonts w:ascii="Verdana" w:hAnsi="Verdana"/>
          <w:sz w:val="20"/>
        </w:rPr>
        <w:t>scaling, participatory development, peoples movements, liberation</w:t>
      </w:r>
      <w:r w:rsidRPr="00752C75">
        <w:rPr>
          <w:rFonts w:ascii="Verdana" w:hAnsi="Verdana"/>
          <w:sz w:val="20"/>
        </w:rPr>
        <w:t>, asset-based development</w:t>
      </w:r>
      <w:r w:rsidR="00D15062" w:rsidRPr="00752C75">
        <w:rPr>
          <w:rFonts w:ascii="Verdana" w:hAnsi="Verdana"/>
          <w:sz w:val="20"/>
        </w:rPr>
        <w:t>)</w:t>
      </w:r>
      <w:r w:rsidR="00102BD3" w:rsidRPr="00752C75">
        <w:rPr>
          <w:rFonts w:ascii="Verdana" w:hAnsi="Verdana"/>
          <w:sz w:val="20"/>
        </w:rPr>
        <w:t xml:space="preserve">. </w:t>
      </w:r>
    </w:p>
    <w:p w:rsidR="00102BD3" w:rsidRPr="00752C75" w:rsidRDefault="00BD04CB" w:rsidP="00BD04CB">
      <w:pPr>
        <w:pStyle w:val="ListParagraph"/>
        <w:numPr>
          <w:ilvl w:val="2"/>
          <w:numId w:val="24"/>
        </w:numPr>
        <w:rPr>
          <w:rFonts w:ascii="Verdana" w:hAnsi="Verdana"/>
          <w:sz w:val="20"/>
        </w:rPr>
      </w:pPr>
      <w:r w:rsidRPr="00752C75">
        <w:rPr>
          <w:rFonts w:ascii="Verdana" w:hAnsi="Verdana"/>
          <w:b/>
          <w:sz w:val="20"/>
        </w:rPr>
        <w:t>Local knowledge:</w:t>
      </w:r>
      <w:r w:rsidRPr="00752C75">
        <w:rPr>
          <w:rFonts w:ascii="Verdana" w:hAnsi="Verdana"/>
          <w:sz w:val="20"/>
        </w:rPr>
        <w:t xml:space="preserve"> </w:t>
      </w:r>
      <w:r w:rsidR="00E06300" w:rsidRPr="00752C75">
        <w:rPr>
          <w:rFonts w:ascii="Verdana" w:hAnsi="Verdana"/>
          <w:sz w:val="20"/>
        </w:rPr>
        <w:t>From a l</w:t>
      </w:r>
      <w:r w:rsidR="007D36B8" w:rsidRPr="00752C75">
        <w:rPr>
          <w:rFonts w:ascii="Verdana" w:hAnsi="Verdana"/>
          <w:sz w:val="20"/>
        </w:rPr>
        <w:t>ocal course or local mentor r</w:t>
      </w:r>
      <w:r w:rsidR="00102BD3" w:rsidRPr="00752C75">
        <w:rPr>
          <w:rFonts w:ascii="Verdana" w:hAnsi="Verdana"/>
          <w:sz w:val="20"/>
        </w:rPr>
        <w:t>elate contemporary development-oriented efforts by Christian agencies to various forms of “mission” through history in one’s host country.</w:t>
      </w:r>
    </w:p>
    <w:p w:rsidR="00C20443" w:rsidRPr="00752C75" w:rsidRDefault="00C20443" w:rsidP="00102BD3">
      <w:pPr>
        <w:tabs>
          <w:tab w:val="num" w:pos="600"/>
        </w:tabs>
        <w:rPr>
          <w:rFonts w:ascii="Verdana" w:hAnsi="Verdana"/>
          <w:sz w:val="20"/>
        </w:rPr>
      </w:pPr>
    </w:p>
    <w:p w:rsidR="00E06300" w:rsidRPr="00752C75" w:rsidRDefault="00BD04CB" w:rsidP="007D36B8">
      <w:pPr>
        <w:pStyle w:val="ListParagraph"/>
        <w:numPr>
          <w:ilvl w:val="1"/>
          <w:numId w:val="24"/>
        </w:numPr>
        <w:rPr>
          <w:rFonts w:ascii="Verdana" w:hAnsi="Verdana"/>
          <w:sz w:val="20"/>
        </w:rPr>
      </w:pPr>
      <w:r w:rsidRPr="00752C75">
        <w:rPr>
          <w:rFonts w:ascii="Verdana" w:hAnsi="Verdana"/>
          <w:b/>
          <w:sz w:val="20"/>
        </w:rPr>
        <w:t xml:space="preserve">Local Case Studies: </w:t>
      </w:r>
      <w:r w:rsidR="00C20443" w:rsidRPr="00752C75">
        <w:rPr>
          <w:rFonts w:ascii="Verdana" w:hAnsi="Verdana"/>
          <w:sz w:val="20"/>
        </w:rPr>
        <w:t>Critically analyze case studies to determine the strengths and limitations of different models of community intervention (</w:t>
      </w:r>
      <w:r w:rsidR="002A1392" w:rsidRPr="00752C75">
        <w:rPr>
          <w:rFonts w:ascii="Verdana" w:hAnsi="Verdana"/>
          <w:sz w:val="20"/>
        </w:rPr>
        <w:t>including but not limited to:</w:t>
      </w:r>
      <w:r w:rsidR="00C20443" w:rsidRPr="00752C75">
        <w:rPr>
          <w:rFonts w:ascii="Verdana" w:hAnsi="Verdana"/>
          <w:sz w:val="20"/>
        </w:rPr>
        <w:t xml:space="preserve"> </w:t>
      </w:r>
      <w:r w:rsidR="002A1392" w:rsidRPr="00752C75">
        <w:rPr>
          <w:rFonts w:ascii="Verdana" w:hAnsi="Verdana"/>
          <w:sz w:val="20"/>
        </w:rPr>
        <w:t xml:space="preserve">aid/service (various forms), </w:t>
      </w:r>
      <w:r w:rsidR="00C20443" w:rsidRPr="00752C75">
        <w:rPr>
          <w:rFonts w:ascii="Verdana" w:hAnsi="Verdana"/>
          <w:sz w:val="20"/>
        </w:rPr>
        <w:t>community developm</w:t>
      </w:r>
      <w:r w:rsidR="002A1392" w:rsidRPr="00752C75">
        <w:rPr>
          <w:rFonts w:ascii="Verdana" w:hAnsi="Verdana"/>
          <w:sz w:val="20"/>
        </w:rPr>
        <w:t xml:space="preserve">ent, </w:t>
      </w:r>
      <w:r w:rsidR="009B5910" w:rsidRPr="00752C75">
        <w:rPr>
          <w:rFonts w:ascii="Verdana" w:hAnsi="Verdana"/>
          <w:sz w:val="20"/>
        </w:rPr>
        <w:t>community organizing, advocacy</w:t>
      </w:r>
      <w:r w:rsidR="00C20443" w:rsidRPr="00752C75">
        <w:rPr>
          <w:rFonts w:ascii="Verdana" w:hAnsi="Verdana"/>
          <w:sz w:val="20"/>
        </w:rPr>
        <w:t xml:space="preserve">). </w:t>
      </w:r>
    </w:p>
    <w:p w:rsidR="00D15062" w:rsidRPr="00752C75" w:rsidRDefault="00E06300" w:rsidP="007D36B8">
      <w:pPr>
        <w:pStyle w:val="ListParagraph"/>
        <w:numPr>
          <w:ilvl w:val="1"/>
          <w:numId w:val="24"/>
        </w:numPr>
        <w:rPr>
          <w:rFonts w:ascii="Verdana" w:hAnsi="Verdana"/>
          <w:sz w:val="20"/>
        </w:rPr>
      </w:pPr>
      <w:r w:rsidRPr="00752C75">
        <w:rPr>
          <w:rFonts w:ascii="Verdana" w:hAnsi="Verdana"/>
          <w:b/>
          <w:sz w:val="20"/>
        </w:rPr>
        <w:t>Academic Research Skills:</w:t>
      </w:r>
      <w:r w:rsidRPr="00752C75">
        <w:rPr>
          <w:rFonts w:ascii="Verdana" w:hAnsi="Verdana"/>
          <w:sz w:val="20"/>
        </w:rPr>
        <w:t xml:space="preserve"> Students </w:t>
      </w:r>
      <w:r w:rsidR="00734E42" w:rsidRPr="00752C75">
        <w:rPr>
          <w:rFonts w:ascii="Verdana" w:hAnsi="Verdana"/>
          <w:sz w:val="20"/>
        </w:rPr>
        <w:t>will develop basic skill in progressing from bibliography to developing a literature review.</w:t>
      </w:r>
    </w:p>
    <w:p w:rsidR="00C20443" w:rsidRPr="00752C75" w:rsidRDefault="00C20443" w:rsidP="00C20443">
      <w:pPr>
        <w:rPr>
          <w:rFonts w:ascii="Verdana" w:hAnsi="Verdana"/>
          <w:b/>
          <w:sz w:val="20"/>
        </w:rPr>
      </w:pPr>
    </w:p>
    <w:p w:rsidR="00C20443" w:rsidRPr="00752C75" w:rsidRDefault="00C20443" w:rsidP="00C20443">
      <w:pPr>
        <w:rPr>
          <w:rFonts w:ascii="Verdana" w:hAnsi="Verdana"/>
          <w:b/>
          <w:sz w:val="20"/>
        </w:rPr>
      </w:pPr>
      <w:r w:rsidRPr="00752C75">
        <w:rPr>
          <w:rFonts w:ascii="Verdana" w:hAnsi="Verdana"/>
          <w:b/>
          <w:sz w:val="20"/>
        </w:rPr>
        <w:t>2.  Affective (“Heart”):</w:t>
      </w:r>
    </w:p>
    <w:p w:rsidR="00C20443" w:rsidRPr="00752C75" w:rsidRDefault="00C20443" w:rsidP="00A46650">
      <w:pPr>
        <w:tabs>
          <w:tab w:val="left" w:pos="600"/>
        </w:tabs>
        <w:rPr>
          <w:rFonts w:ascii="Verdana" w:hAnsi="Verdana"/>
          <w:sz w:val="20"/>
        </w:rPr>
      </w:pPr>
    </w:p>
    <w:p w:rsidR="00C20443" w:rsidRPr="00752C75" w:rsidRDefault="009B5910" w:rsidP="00132E21">
      <w:pPr>
        <w:numPr>
          <w:ilvl w:val="0"/>
          <w:numId w:val="13"/>
        </w:numPr>
        <w:tabs>
          <w:tab w:val="clear" w:pos="720"/>
          <w:tab w:val="left" w:pos="600"/>
        </w:tabs>
        <w:ind w:left="600" w:hanging="600"/>
        <w:rPr>
          <w:rFonts w:ascii="Verdana" w:hAnsi="Verdana"/>
          <w:sz w:val="20"/>
        </w:rPr>
      </w:pPr>
      <w:r w:rsidRPr="00752C75">
        <w:rPr>
          <w:rFonts w:ascii="Verdana" w:hAnsi="Verdana"/>
          <w:b/>
          <w:sz w:val="20"/>
        </w:rPr>
        <w:t>Inquisitive Problem Solving:</w:t>
      </w:r>
      <w:r w:rsidRPr="00752C75">
        <w:rPr>
          <w:rFonts w:ascii="Verdana" w:hAnsi="Verdana"/>
          <w:sz w:val="20"/>
        </w:rPr>
        <w:t xml:space="preserve"> </w:t>
      </w:r>
      <w:r w:rsidR="00C20443" w:rsidRPr="00752C75">
        <w:rPr>
          <w:rFonts w:ascii="Verdana" w:hAnsi="Verdana"/>
          <w:sz w:val="20"/>
        </w:rPr>
        <w:t xml:space="preserve">Demonstrate a </w:t>
      </w:r>
      <w:r w:rsidR="00F709E3" w:rsidRPr="00752C75">
        <w:rPr>
          <w:rFonts w:ascii="Verdana" w:hAnsi="Verdana"/>
          <w:sz w:val="20"/>
        </w:rPr>
        <w:t>curiosity that leads to carefully examining</w:t>
      </w:r>
      <w:r w:rsidR="00C20443" w:rsidRPr="00752C75">
        <w:rPr>
          <w:rFonts w:ascii="Verdana" w:hAnsi="Verdana"/>
          <w:sz w:val="20"/>
        </w:rPr>
        <w:t xml:space="preserve"> the root causes of specific community problems and to investigate community-based strategies for addressing those problems.</w:t>
      </w:r>
    </w:p>
    <w:p w:rsidR="00C20443" w:rsidRPr="00752C75" w:rsidRDefault="00C20443" w:rsidP="00C20443">
      <w:pPr>
        <w:tabs>
          <w:tab w:val="left" w:pos="600"/>
        </w:tabs>
        <w:ind w:left="600" w:hanging="600"/>
        <w:rPr>
          <w:rFonts w:ascii="Verdana" w:hAnsi="Verdana"/>
          <w:sz w:val="20"/>
        </w:rPr>
      </w:pPr>
    </w:p>
    <w:p w:rsidR="00C20443" w:rsidRPr="00752C75" w:rsidRDefault="009B5910" w:rsidP="00132E21">
      <w:pPr>
        <w:numPr>
          <w:ilvl w:val="0"/>
          <w:numId w:val="13"/>
        </w:numPr>
        <w:tabs>
          <w:tab w:val="clear" w:pos="720"/>
          <w:tab w:val="left" w:pos="600"/>
        </w:tabs>
        <w:ind w:left="600" w:hanging="600"/>
        <w:rPr>
          <w:rFonts w:ascii="Verdana" w:hAnsi="Verdana"/>
          <w:sz w:val="20"/>
        </w:rPr>
      </w:pPr>
      <w:r w:rsidRPr="00752C75">
        <w:rPr>
          <w:rFonts w:ascii="Verdana" w:hAnsi="Verdana"/>
          <w:b/>
          <w:sz w:val="20"/>
        </w:rPr>
        <w:t xml:space="preserve">Character of the Development Worker: </w:t>
      </w:r>
      <w:r w:rsidR="00EA16B7" w:rsidRPr="00752C75">
        <w:rPr>
          <w:rFonts w:ascii="Verdana" w:hAnsi="Verdana"/>
          <w:sz w:val="20"/>
        </w:rPr>
        <w:t>Express</w:t>
      </w:r>
      <w:r w:rsidR="00C20443" w:rsidRPr="00752C75">
        <w:rPr>
          <w:rFonts w:ascii="Verdana" w:hAnsi="Verdana"/>
          <w:sz w:val="20"/>
        </w:rPr>
        <w:t xml:space="preserve"> </w:t>
      </w:r>
      <w:r w:rsidR="00706DC3" w:rsidRPr="00752C75">
        <w:rPr>
          <w:rFonts w:ascii="Verdana" w:hAnsi="Verdana"/>
          <w:sz w:val="20"/>
        </w:rPr>
        <w:t xml:space="preserve">passionately </w:t>
      </w:r>
      <w:r w:rsidR="00D15062" w:rsidRPr="00752C75">
        <w:rPr>
          <w:rFonts w:ascii="Verdana" w:hAnsi="Verdana"/>
          <w:sz w:val="20"/>
        </w:rPr>
        <w:t>an understanding of the impact of Biblical</w:t>
      </w:r>
      <w:r w:rsidR="00706DC3" w:rsidRPr="00752C75">
        <w:rPr>
          <w:rFonts w:ascii="Verdana" w:hAnsi="Verdana"/>
          <w:sz w:val="20"/>
        </w:rPr>
        <w:t xml:space="preserve"> values, </w:t>
      </w:r>
      <w:r w:rsidR="00C20443" w:rsidRPr="00752C75">
        <w:rPr>
          <w:rFonts w:ascii="Verdana" w:hAnsi="Verdana"/>
          <w:sz w:val="20"/>
        </w:rPr>
        <w:t>character qualities</w:t>
      </w:r>
      <w:r w:rsidR="00706DC3" w:rsidRPr="00752C75">
        <w:rPr>
          <w:rFonts w:ascii="Verdana" w:hAnsi="Verdana"/>
          <w:sz w:val="20"/>
        </w:rPr>
        <w:t>, and principles</w:t>
      </w:r>
      <w:r w:rsidR="00C20443" w:rsidRPr="00752C75">
        <w:rPr>
          <w:rFonts w:ascii="Verdana" w:hAnsi="Verdana"/>
          <w:sz w:val="20"/>
        </w:rPr>
        <w:t xml:space="preserve"> </w:t>
      </w:r>
      <w:r w:rsidR="00D15062" w:rsidRPr="00752C75">
        <w:rPr>
          <w:rFonts w:ascii="Verdana" w:hAnsi="Verdana"/>
          <w:sz w:val="20"/>
        </w:rPr>
        <w:t>on</w:t>
      </w:r>
      <w:r w:rsidR="00C20443" w:rsidRPr="00752C75">
        <w:rPr>
          <w:rFonts w:ascii="Verdana" w:hAnsi="Verdana"/>
          <w:sz w:val="20"/>
        </w:rPr>
        <w:t xml:space="preserve"> a lifetime of </w:t>
      </w:r>
      <w:r w:rsidR="00706DC3" w:rsidRPr="00752C75">
        <w:rPr>
          <w:rFonts w:ascii="Verdana" w:hAnsi="Verdana"/>
          <w:sz w:val="20"/>
        </w:rPr>
        <w:t xml:space="preserve">Kingdom </w:t>
      </w:r>
      <w:r w:rsidR="00C20443" w:rsidRPr="00752C75">
        <w:rPr>
          <w:rFonts w:ascii="Verdana" w:hAnsi="Verdana"/>
          <w:sz w:val="20"/>
        </w:rPr>
        <w:t>development-oriented advocacy.</w:t>
      </w:r>
    </w:p>
    <w:p w:rsidR="00C20443" w:rsidRPr="00752C75" w:rsidRDefault="00C20443" w:rsidP="00C20443">
      <w:pPr>
        <w:autoSpaceDE w:val="0"/>
        <w:autoSpaceDN w:val="0"/>
        <w:adjustRightInd w:val="0"/>
        <w:rPr>
          <w:rFonts w:ascii="Verdana" w:hAnsi="Verdana"/>
          <w:sz w:val="20"/>
        </w:rPr>
      </w:pPr>
    </w:p>
    <w:p w:rsidR="00C20443" w:rsidRPr="00752C75" w:rsidRDefault="00C20443" w:rsidP="00C20443">
      <w:pPr>
        <w:autoSpaceDE w:val="0"/>
        <w:autoSpaceDN w:val="0"/>
        <w:adjustRightInd w:val="0"/>
        <w:rPr>
          <w:rFonts w:ascii="Verdana" w:hAnsi="Verdana"/>
          <w:b/>
          <w:sz w:val="20"/>
        </w:rPr>
      </w:pPr>
      <w:r w:rsidRPr="00752C75">
        <w:rPr>
          <w:rFonts w:ascii="Verdana" w:hAnsi="Verdana"/>
          <w:b/>
          <w:sz w:val="20"/>
        </w:rPr>
        <w:t xml:space="preserve">3.  Practice (“Hands”) </w:t>
      </w:r>
    </w:p>
    <w:p w:rsidR="00C20443" w:rsidRPr="00752C75" w:rsidRDefault="00C20443" w:rsidP="00C20443">
      <w:pPr>
        <w:autoSpaceDE w:val="0"/>
        <w:autoSpaceDN w:val="0"/>
        <w:adjustRightInd w:val="0"/>
        <w:ind w:left="360"/>
        <w:rPr>
          <w:rFonts w:ascii="Verdana" w:hAnsi="Verdana"/>
          <w:sz w:val="20"/>
        </w:rPr>
      </w:pPr>
    </w:p>
    <w:p w:rsidR="00C20443" w:rsidRPr="00752C75" w:rsidRDefault="00BD04CB" w:rsidP="00132E21">
      <w:pPr>
        <w:numPr>
          <w:ilvl w:val="0"/>
          <w:numId w:val="14"/>
        </w:numPr>
        <w:tabs>
          <w:tab w:val="clear" w:pos="720"/>
          <w:tab w:val="num" w:pos="600"/>
        </w:tabs>
        <w:ind w:left="600" w:hanging="600"/>
        <w:rPr>
          <w:rFonts w:ascii="Verdana" w:hAnsi="Verdana"/>
          <w:sz w:val="20"/>
        </w:rPr>
      </w:pPr>
      <w:r w:rsidRPr="00752C75">
        <w:rPr>
          <w:rFonts w:ascii="Verdana" w:hAnsi="Verdana"/>
          <w:b/>
          <w:sz w:val="20"/>
        </w:rPr>
        <w:t xml:space="preserve">Mapping: </w:t>
      </w:r>
      <w:r w:rsidR="00C20443" w:rsidRPr="00752C75">
        <w:rPr>
          <w:rFonts w:ascii="Verdana" w:hAnsi="Verdana"/>
          <w:sz w:val="20"/>
        </w:rPr>
        <w:t>Demonstrate the ability to complete a step-by-step “mapping” of the various “assets” of a slum community through systematic consultation with residents.</w:t>
      </w:r>
    </w:p>
    <w:p w:rsidR="00C20443" w:rsidRPr="00752C75" w:rsidRDefault="000438D1" w:rsidP="00473B34">
      <w:pPr>
        <w:pStyle w:val="ListParagraph"/>
        <w:numPr>
          <w:ilvl w:val="2"/>
          <w:numId w:val="23"/>
        </w:numPr>
        <w:rPr>
          <w:rFonts w:ascii="Verdana" w:hAnsi="Verdana"/>
          <w:sz w:val="20"/>
        </w:rPr>
      </w:pPr>
      <w:r w:rsidRPr="00752C75">
        <w:rPr>
          <w:rFonts w:ascii="Verdana" w:hAnsi="Verdana"/>
          <w:sz w:val="20"/>
        </w:rPr>
        <w:t>Compile</w:t>
      </w:r>
      <w:r w:rsidR="00C20443" w:rsidRPr="00752C75">
        <w:rPr>
          <w:rFonts w:ascii="Verdana" w:hAnsi="Verdana"/>
          <w:sz w:val="20"/>
        </w:rPr>
        <w:t xml:space="preserve"> a project portfolio of community research that integrates narrative description and</w:t>
      </w:r>
      <w:r w:rsidR="00D15062" w:rsidRPr="00752C75">
        <w:rPr>
          <w:rFonts w:ascii="Verdana" w:hAnsi="Verdana"/>
          <w:sz w:val="20"/>
        </w:rPr>
        <w:t xml:space="preserve"> tabular-formatted data with an</w:t>
      </w:r>
      <w:r w:rsidR="00C20443" w:rsidRPr="00752C75">
        <w:rPr>
          <w:rFonts w:ascii="Verdana" w:hAnsi="Verdana"/>
          <w:sz w:val="20"/>
        </w:rPr>
        <w:t xml:space="preserve"> analysis of the potential for community collaboration and transformation.  </w:t>
      </w:r>
    </w:p>
    <w:p w:rsidR="00C20443" w:rsidRPr="00752C75" w:rsidRDefault="000438D1" w:rsidP="00473B34">
      <w:pPr>
        <w:pStyle w:val="ListParagraph"/>
        <w:numPr>
          <w:ilvl w:val="2"/>
          <w:numId w:val="23"/>
        </w:numPr>
        <w:autoSpaceDE w:val="0"/>
        <w:autoSpaceDN w:val="0"/>
        <w:adjustRightInd w:val="0"/>
        <w:rPr>
          <w:rFonts w:ascii="Verdana" w:hAnsi="Verdana"/>
          <w:sz w:val="20"/>
        </w:rPr>
      </w:pPr>
      <w:r w:rsidRPr="00752C75">
        <w:rPr>
          <w:rFonts w:ascii="Verdana" w:hAnsi="Verdana"/>
          <w:sz w:val="20"/>
        </w:rPr>
        <w:t>Adherence</w:t>
      </w:r>
      <w:r w:rsidR="00C20443" w:rsidRPr="00752C75">
        <w:rPr>
          <w:rFonts w:ascii="Verdana" w:hAnsi="Verdana"/>
          <w:sz w:val="20"/>
        </w:rPr>
        <w:t xml:space="preserve"> to ethical standards in community research and development work.</w:t>
      </w:r>
    </w:p>
    <w:p w:rsidR="00C20443" w:rsidRPr="00752C75" w:rsidRDefault="00C20443" w:rsidP="00C20443">
      <w:pPr>
        <w:autoSpaceDE w:val="0"/>
        <w:autoSpaceDN w:val="0"/>
        <w:adjustRightInd w:val="0"/>
        <w:ind w:left="480" w:hanging="480"/>
        <w:rPr>
          <w:rFonts w:ascii="Verdana" w:hAnsi="Verdana"/>
          <w:sz w:val="20"/>
        </w:rPr>
      </w:pPr>
    </w:p>
    <w:p w:rsidR="003A5215" w:rsidRPr="00752C75" w:rsidRDefault="00C20443" w:rsidP="003A5215">
      <w:pPr>
        <w:pStyle w:val="ListParagraph"/>
        <w:numPr>
          <w:ilvl w:val="1"/>
          <w:numId w:val="23"/>
        </w:numPr>
        <w:autoSpaceDE w:val="0"/>
        <w:autoSpaceDN w:val="0"/>
        <w:adjustRightInd w:val="0"/>
        <w:rPr>
          <w:rFonts w:ascii="Verdana" w:hAnsi="Verdana"/>
          <w:sz w:val="20"/>
        </w:rPr>
      </w:pPr>
      <w:r w:rsidRPr="00752C75">
        <w:rPr>
          <w:rFonts w:ascii="Verdana" w:hAnsi="Verdana"/>
          <w:b/>
          <w:sz w:val="20"/>
        </w:rPr>
        <w:t>Establishing a Seed Project:</w:t>
      </w:r>
      <w:r w:rsidRPr="00752C75">
        <w:rPr>
          <w:rFonts w:ascii="Verdana" w:hAnsi="Verdana"/>
          <w:sz w:val="20"/>
        </w:rPr>
        <w:t xml:space="preserve"> </w:t>
      </w:r>
      <w:r w:rsidR="003A5215" w:rsidRPr="00752C75">
        <w:rPr>
          <w:rFonts w:ascii="Verdana" w:hAnsi="Verdana"/>
          <w:sz w:val="20"/>
        </w:rPr>
        <w:t xml:space="preserve">Building from the “asset” base. </w:t>
      </w:r>
      <w:r w:rsidR="000438D1" w:rsidRPr="00752C75">
        <w:rPr>
          <w:rFonts w:ascii="Verdana" w:hAnsi="Verdana"/>
          <w:sz w:val="20"/>
        </w:rPr>
        <w:t>Demonstrate</w:t>
      </w:r>
      <w:r w:rsidRPr="00752C75">
        <w:rPr>
          <w:rFonts w:ascii="Verdana" w:hAnsi="Verdana"/>
          <w:sz w:val="20"/>
        </w:rPr>
        <w:t xml:space="preserve"> understanding and skill in working with a local </w:t>
      </w:r>
      <w:r w:rsidR="00706DC3" w:rsidRPr="00752C75">
        <w:rPr>
          <w:rFonts w:ascii="Verdana" w:hAnsi="Verdana"/>
          <w:sz w:val="20"/>
        </w:rPr>
        <w:t xml:space="preserve">church or </w:t>
      </w:r>
      <w:r w:rsidR="000438D1" w:rsidRPr="00752C75">
        <w:rPr>
          <w:rFonts w:ascii="Verdana" w:hAnsi="Verdana"/>
          <w:sz w:val="20"/>
        </w:rPr>
        <w:t>church plant</w:t>
      </w:r>
      <w:r w:rsidRPr="00752C75">
        <w:rPr>
          <w:rFonts w:ascii="Verdana" w:hAnsi="Verdana"/>
          <w:sz w:val="20"/>
        </w:rPr>
        <w:t xml:space="preserve"> </w:t>
      </w:r>
      <w:r w:rsidR="002F1F27" w:rsidRPr="00752C75">
        <w:rPr>
          <w:rFonts w:ascii="Verdana" w:hAnsi="Verdana"/>
          <w:sz w:val="20"/>
        </w:rPr>
        <w:t xml:space="preserve">or highly-valued community organization </w:t>
      </w:r>
      <w:r w:rsidRPr="00752C75">
        <w:rPr>
          <w:rFonts w:ascii="Verdana" w:hAnsi="Verdana"/>
          <w:sz w:val="20"/>
        </w:rPr>
        <w:t xml:space="preserve">to </w:t>
      </w:r>
      <w:r w:rsidR="000438D1" w:rsidRPr="00752C75">
        <w:rPr>
          <w:rFonts w:ascii="Verdana" w:hAnsi="Verdana"/>
          <w:sz w:val="20"/>
        </w:rPr>
        <w:t>step-by-step</w:t>
      </w:r>
      <w:r w:rsidR="00DC4B89" w:rsidRPr="00752C75">
        <w:rPr>
          <w:rFonts w:ascii="Verdana" w:hAnsi="Verdana"/>
          <w:sz w:val="20"/>
        </w:rPr>
        <w:t xml:space="preserve"> </w:t>
      </w:r>
      <w:r w:rsidRPr="00752C75">
        <w:rPr>
          <w:rFonts w:ascii="Verdana" w:hAnsi="Verdana"/>
          <w:sz w:val="20"/>
        </w:rPr>
        <w:t>initiate a small seed project</w:t>
      </w:r>
      <w:r w:rsidR="002A1392" w:rsidRPr="00752C75">
        <w:rPr>
          <w:rFonts w:ascii="Verdana" w:hAnsi="Verdana"/>
          <w:sz w:val="20"/>
        </w:rPr>
        <w:t>.</w:t>
      </w:r>
    </w:p>
    <w:p w:rsidR="003A5215" w:rsidRPr="00752C75" w:rsidRDefault="003A5215" w:rsidP="003A5215">
      <w:pPr>
        <w:pStyle w:val="ListParagraph"/>
        <w:autoSpaceDE w:val="0"/>
        <w:autoSpaceDN w:val="0"/>
        <w:adjustRightInd w:val="0"/>
        <w:ind w:left="980"/>
        <w:rPr>
          <w:rFonts w:ascii="Verdana" w:hAnsi="Verdana"/>
          <w:sz w:val="20"/>
        </w:rPr>
      </w:pPr>
    </w:p>
    <w:p w:rsidR="003A5215" w:rsidRPr="00752C75" w:rsidRDefault="003A5215" w:rsidP="003A5215">
      <w:pPr>
        <w:numPr>
          <w:ilvl w:val="1"/>
          <w:numId w:val="23"/>
        </w:numPr>
        <w:rPr>
          <w:rFonts w:ascii="Verdana" w:hAnsi="Verdana"/>
          <w:sz w:val="20"/>
        </w:rPr>
      </w:pPr>
      <w:r w:rsidRPr="00752C75">
        <w:rPr>
          <w:rFonts w:ascii="Verdana" w:hAnsi="Verdana"/>
          <w:b/>
          <w:sz w:val="20"/>
        </w:rPr>
        <w:t xml:space="preserve">Resourcing: </w:t>
      </w:r>
      <w:r w:rsidRPr="00752C75">
        <w:rPr>
          <w:rFonts w:ascii="Verdana" w:hAnsi="Verdana"/>
          <w:sz w:val="20"/>
        </w:rPr>
        <w:t>Articulate rationale and processes of fund-raising and management of funds for small projects</w:t>
      </w:r>
    </w:p>
    <w:p w:rsidR="00C20443" w:rsidRPr="00752C75" w:rsidRDefault="00C20443" w:rsidP="003A5215">
      <w:pPr>
        <w:pStyle w:val="ListParagraph"/>
        <w:autoSpaceDE w:val="0"/>
        <w:autoSpaceDN w:val="0"/>
        <w:adjustRightInd w:val="0"/>
        <w:ind w:left="980"/>
        <w:rPr>
          <w:rFonts w:ascii="Verdana" w:hAnsi="Verdana"/>
          <w:sz w:val="20"/>
        </w:rPr>
      </w:pPr>
    </w:p>
    <w:p w:rsidR="008610F0" w:rsidRPr="00752C75" w:rsidRDefault="00654715" w:rsidP="008610F0">
      <w:pPr>
        <w:pStyle w:val="Heading3"/>
        <w:shd w:val="clear" w:color="000000" w:fill="BFBFBF"/>
        <w:rPr>
          <w:rFonts w:ascii="Verdana" w:hAnsi="Verdana"/>
          <w:color w:val="00CCFF"/>
          <w:sz w:val="20"/>
          <w:szCs w:val="24"/>
        </w:rPr>
      </w:pPr>
      <w:r w:rsidRPr="00752C75">
        <w:rPr>
          <w:rFonts w:ascii="Verdana" w:hAnsi="Verdana"/>
          <w:b w:val="0"/>
          <w:bCs w:val="0"/>
          <w:sz w:val="20"/>
          <w:szCs w:val="24"/>
        </w:rPr>
        <w:lastRenderedPageBreak/>
        <w:t>V</w:t>
      </w:r>
      <w:r w:rsidR="008610F0" w:rsidRPr="00752C75">
        <w:rPr>
          <w:rFonts w:ascii="Verdana" w:hAnsi="Verdana"/>
          <w:bCs w:val="0"/>
          <w:sz w:val="20"/>
          <w:szCs w:val="24"/>
        </w:rPr>
        <w:t>. Required Course Materials</w:t>
      </w:r>
    </w:p>
    <w:p w:rsidR="004E7260" w:rsidRPr="00752C75" w:rsidRDefault="004E7260" w:rsidP="00D61A41">
      <w:pPr>
        <w:widowControl w:val="0"/>
        <w:numPr>
          <w:ilvl w:val="0"/>
          <w:numId w:val="22"/>
        </w:numPr>
        <w:autoSpaceDE w:val="0"/>
        <w:autoSpaceDN w:val="0"/>
        <w:adjustRightInd w:val="0"/>
        <w:rPr>
          <w:rFonts w:ascii="Verdana" w:hAnsi="Verdana"/>
          <w:sz w:val="20"/>
        </w:rPr>
      </w:pPr>
      <w:r w:rsidRPr="00752C75">
        <w:rPr>
          <w:rFonts w:ascii="Verdana" w:hAnsi="Verdana"/>
          <w:sz w:val="20"/>
        </w:rPr>
        <w:t>Myers, B. (20</w:t>
      </w:r>
      <w:r w:rsidR="0048683B" w:rsidRPr="00752C75">
        <w:rPr>
          <w:rFonts w:ascii="Verdana" w:hAnsi="Verdana"/>
          <w:sz w:val="20"/>
        </w:rPr>
        <w:t>11</w:t>
      </w:r>
      <w:r w:rsidRPr="00752C75">
        <w:rPr>
          <w:rFonts w:ascii="Verdana" w:hAnsi="Verdana"/>
          <w:sz w:val="20"/>
        </w:rPr>
        <w:t xml:space="preserve">). </w:t>
      </w:r>
      <w:r w:rsidRPr="00752C75">
        <w:rPr>
          <w:rFonts w:ascii="Verdana" w:hAnsi="Verdana"/>
          <w:i/>
          <w:iCs/>
          <w:sz w:val="20"/>
        </w:rPr>
        <w:t>Walking with the Poor</w:t>
      </w:r>
      <w:r w:rsidRPr="00752C75">
        <w:rPr>
          <w:rFonts w:ascii="Verdana" w:hAnsi="Verdana"/>
          <w:sz w:val="20"/>
        </w:rPr>
        <w:t xml:space="preserve">. </w:t>
      </w:r>
      <w:proofErr w:type="spellStart"/>
      <w:r w:rsidR="0048683B" w:rsidRPr="00752C75">
        <w:rPr>
          <w:rFonts w:ascii="Verdana" w:hAnsi="Verdana"/>
          <w:sz w:val="20"/>
        </w:rPr>
        <w:t>Maryknoll</w:t>
      </w:r>
      <w:proofErr w:type="spellEnd"/>
      <w:r w:rsidR="0048683B" w:rsidRPr="00752C75">
        <w:rPr>
          <w:rFonts w:ascii="Verdana" w:hAnsi="Verdana"/>
          <w:sz w:val="20"/>
        </w:rPr>
        <w:t xml:space="preserve">: </w:t>
      </w:r>
      <w:proofErr w:type="spellStart"/>
      <w:r w:rsidR="0048683B" w:rsidRPr="00752C75">
        <w:rPr>
          <w:rFonts w:ascii="Verdana" w:hAnsi="Verdana"/>
          <w:sz w:val="20"/>
        </w:rPr>
        <w:t>Orbis</w:t>
      </w:r>
      <w:proofErr w:type="spellEnd"/>
      <w:r w:rsidRPr="00752C75">
        <w:rPr>
          <w:rFonts w:ascii="Verdana" w:hAnsi="Verdana"/>
          <w:sz w:val="20"/>
        </w:rPr>
        <w:t xml:space="preserve">. </w:t>
      </w:r>
      <w:r w:rsidR="0048683B" w:rsidRPr="00752C75">
        <w:rPr>
          <w:rFonts w:ascii="Verdana" w:hAnsi="Verdana"/>
          <w:sz w:val="20"/>
        </w:rPr>
        <w:t>(Amazon $19.40, Kindle $14.7</w:t>
      </w:r>
      <w:r w:rsidR="001B49EF" w:rsidRPr="00752C75">
        <w:rPr>
          <w:rFonts w:ascii="Verdana" w:hAnsi="Verdana"/>
          <w:sz w:val="20"/>
        </w:rPr>
        <w:t>0).</w:t>
      </w:r>
    </w:p>
    <w:p w:rsidR="004E7260" w:rsidRPr="00752C75" w:rsidRDefault="004E7260" w:rsidP="00D61A41">
      <w:pPr>
        <w:pStyle w:val="ListParagraph"/>
        <w:widowControl w:val="0"/>
        <w:numPr>
          <w:ilvl w:val="0"/>
          <w:numId w:val="22"/>
        </w:numPr>
        <w:autoSpaceDE w:val="0"/>
        <w:autoSpaceDN w:val="0"/>
        <w:adjustRightInd w:val="0"/>
        <w:rPr>
          <w:rFonts w:ascii="Verdana" w:hAnsi="Verdana"/>
          <w:sz w:val="20"/>
        </w:rPr>
      </w:pPr>
      <w:r w:rsidRPr="00752C75">
        <w:rPr>
          <w:rFonts w:ascii="Verdana" w:hAnsi="Verdana"/>
          <w:sz w:val="20"/>
        </w:rPr>
        <w:t xml:space="preserve">McKnight, J. P. K. J. L. (1993). </w:t>
      </w:r>
      <w:r w:rsidRPr="00752C75">
        <w:rPr>
          <w:rFonts w:ascii="Verdana" w:hAnsi="Verdana"/>
          <w:i/>
          <w:iCs/>
          <w:sz w:val="20"/>
        </w:rPr>
        <w:t>Building Communities From the Inside Out: A Path Toward Finding and Mobilizing a Community's Assets</w:t>
      </w:r>
      <w:r w:rsidRPr="00752C75">
        <w:rPr>
          <w:rFonts w:ascii="Verdana" w:hAnsi="Verdana"/>
          <w:sz w:val="20"/>
        </w:rPr>
        <w:t>. Chicago, ACTA Publications.  ($18.66/</w:t>
      </w:r>
      <w:r w:rsidR="001A0FFB" w:rsidRPr="00752C75">
        <w:rPr>
          <w:rFonts w:ascii="Verdana" w:hAnsi="Verdana"/>
          <w:sz w:val="20"/>
        </w:rPr>
        <w:t>$</w:t>
      </w:r>
      <w:r w:rsidRPr="00752C75">
        <w:rPr>
          <w:rFonts w:ascii="Verdana" w:hAnsi="Verdana"/>
          <w:sz w:val="20"/>
        </w:rPr>
        <w:t>9.00 used on Amazon)</w:t>
      </w:r>
    </w:p>
    <w:p w:rsidR="004E7260" w:rsidRPr="00752C75" w:rsidRDefault="004E7260" w:rsidP="00D61A41">
      <w:pPr>
        <w:widowControl w:val="0"/>
        <w:numPr>
          <w:ilvl w:val="0"/>
          <w:numId w:val="22"/>
        </w:numPr>
        <w:autoSpaceDE w:val="0"/>
        <w:autoSpaceDN w:val="0"/>
        <w:adjustRightInd w:val="0"/>
        <w:rPr>
          <w:rFonts w:ascii="Verdana" w:hAnsi="Verdana"/>
          <w:sz w:val="20"/>
        </w:rPr>
      </w:pPr>
      <w:r w:rsidRPr="00752C75">
        <w:rPr>
          <w:rFonts w:ascii="Verdana" w:hAnsi="Verdana"/>
          <w:sz w:val="20"/>
        </w:rPr>
        <w:t xml:space="preserve">Jacobsen, D. A. (2001). </w:t>
      </w:r>
      <w:r w:rsidRPr="00752C75">
        <w:rPr>
          <w:rFonts w:ascii="Verdana" w:hAnsi="Verdana"/>
          <w:i/>
          <w:iCs/>
          <w:sz w:val="20"/>
        </w:rPr>
        <w:t>Doing Justice: Congregations and Community Organization</w:t>
      </w:r>
      <w:r w:rsidRPr="00752C75">
        <w:rPr>
          <w:rFonts w:ascii="Verdana" w:hAnsi="Verdana"/>
          <w:sz w:val="20"/>
        </w:rPr>
        <w:t xml:space="preserve">. Minneapolis, Fortress Press. </w:t>
      </w:r>
      <w:r w:rsidR="00AA68B9" w:rsidRPr="00752C75">
        <w:rPr>
          <w:rFonts w:ascii="Verdana" w:hAnsi="Verdana"/>
          <w:sz w:val="20"/>
        </w:rPr>
        <w:t>(Amazon $9.36/$5.96 used</w:t>
      </w:r>
      <w:r w:rsidR="001A0FFB" w:rsidRPr="00752C75">
        <w:rPr>
          <w:rFonts w:ascii="Verdana" w:hAnsi="Verdana"/>
          <w:sz w:val="20"/>
        </w:rPr>
        <w:t>,</w:t>
      </w:r>
      <w:r w:rsidR="00AA68B9" w:rsidRPr="00752C75">
        <w:rPr>
          <w:rFonts w:ascii="Verdana" w:hAnsi="Verdana"/>
          <w:sz w:val="20"/>
        </w:rPr>
        <w:t xml:space="preserve"> $9.99 on kindle</w:t>
      </w:r>
      <w:r w:rsidR="001A0FFB" w:rsidRPr="00752C75">
        <w:rPr>
          <w:rFonts w:ascii="Verdana" w:hAnsi="Verdana"/>
          <w:sz w:val="20"/>
        </w:rPr>
        <w:t>)</w:t>
      </w:r>
    </w:p>
    <w:p w:rsidR="0017515C" w:rsidRPr="00752C75" w:rsidRDefault="005916EE" w:rsidP="0017515C">
      <w:pPr>
        <w:numPr>
          <w:ilvl w:val="0"/>
          <w:numId w:val="22"/>
        </w:numPr>
        <w:rPr>
          <w:rFonts w:ascii="Verdana" w:hAnsi="Verdana"/>
          <w:sz w:val="20"/>
        </w:rPr>
      </w:pPr>
      <w:r w:rsidRPr="00752C75">
        <w:rPr>
          <w:rFonts w:ascii="Verdana" w:hAnsi="Verdana"/>
          <w:sz w:val="20"/>
        </w:rPr>
        <w:t xml:space="preserve">Moffitt, B., &amp; </w:t>
      </w:r>
      <w:proofErr w:type="spellStart"/>
      <w:r w:rsidRPr="00752C75">
        <w:rPr>
          <w:rFonts w:ascii="Verdana" w:hAnsi="Verdana"/>
          <w:sz w:val="20"/>
        </w:rPr>
        <w:t>Tesch</w:t>
      </w:r>
      <w:proofErr w:type="spellEnd"/>
      <w:r w:rsidRPr="00752C75">
        <w:rPr>
          <w:rFonts w:ascii="Verdana" w:hAnsi="Verdana"/>
          <w:sz w:val="20"/>
        </w:rPr>
        <w:t>, K. (2004).</w:t>
      </w:r>
      <w:r w:rsidR="009B5910" w:rsidRPr="00752C75">
        <w:rPr>
          <w:rFonts w:ascii="Verdana" w:hAnsi="Verdana"/>
          <w:i/>
          <w:sz w:val="20"/>
        </w:rPr>
        <w:t xml:space="preserve"> If Jesus were M</w:t>
      </w:r>
      <w:r w:rsidRPr="00752C75">
        <w:rPr>
          <w:rFonts w:ascii="Verdana" w:hAnsi="Verdana"/>
          <w:i/>
          <w:sz w:val="20"/>
        </w:rPr>
        <w:t>ayor</w:t>
      </w:r>
      <w:r w:rsidRPr="00752C75">
        <w:rPr>
          <w:rFonts w:ascii="Verdana" w:hAnsi="Verdana"/>
          <w:sz w:val="20"/>
        </w:rPr>
        <w:t>. Grand Rapids, Ml: Zondervan.</w:t>
      </w:r>
      <w:r w:rsidR="004461AD" w:rsidRPr="00752C75">
        <w:rPr>
          <w:rFonts w:ascii="Verdana" w:hAnsi="Verdana"/>
          <w:sz w:val="20"/>
        </w:rPr>
        <w:t xml:space="preserve"> ($5.72/5.49 on Amazon)</w:t>
      </w:r>
    </w:p>
    <w:p w:rsidR="00983B2A" w:rsidRPr="00752C75" w:rsidRDefault="0017515C" w:rsidP="00983B2A">
      <w:pPr>
        <w:pStyle w:val="Heading3"/>
        <w:shd w:val="clear" w:color="000000" w:fill="BFBFBF"/>
        <w:rPr>
          <w:rFonts w:ascii="Verdana" w:hAnsi="Verdana"/>
          <w:b w:val="0"/>
          <w:sz w:val="20"/>
          <w:szCs w:val="16"/>
        </w:rPr>
      </w:pPr>
      <w:r w:rsidRPr="00752C75">
        <w:rPr>
          <w:rFonts w:ascii="Verdana" w:hAnsi="Verdana"/>
          <w:sz w:val="20"/>
          <w:szCs w:val="24"/>
        </w:rPr>
        <w:t>V.  Course Content</w:t>
      </w:r>
    </w:p>
    <w:p w:rsidR="00453484" w:rsidRPr="00752C75" w:rsidRDefault="00983B2A" w:rsidP="00583D93">
      <w:pPr>
        <w:rPr>
          <w:rFonts w:ascii="Verdana" w:hAnsi="Verdana"/>
          <w:b/>
          <w:sz w:val="20"/>
          <w:szCs w:val="16"/>
        </w:rPr>
      </w:pPr>
      <w:r w:rsidRPr="00752C75">
        <w:rPr>
          <w:rFonts w:ascii="Verdana" w:hAnsi="Verdana"/>
          <w:b/>
          <w:sz w:val="20"/>
          <w:szCs w:val="16"/>
        </w:rPr>
        <w:t>W</w:t>
      </w:r>
      <w:r w:rsidR="00B43266" w:rsidRPr="00752C75">
        <w:rPr>
          <w:rFonts w:ascii="Verdana" w:hAnsi="Verdana"/>
          <w:b/>
          <w:sz w:val="20"/>
          <w:szCs w:val="16"/>
        </w:rPr>
        <w:t xml:space="preserve">eek </w:t>
      </w:r>
      <w:r w:rsidR="00453484" w:rsidRPr="00752C75">
        <w:rPr>
          <w:rFonts w:ascii="Verdana" w:hAnsi="Verdana"/>
          <w:b/>
          <w:sz w:val="20"/>
          <w:szCs w:val="16"/>
        </w:rPr>
        <w:t>1</w:t>
      </w:r>
      <w:r w:rsidR="00B43266" w:rsidRPr="00752C75">
        <w:rPr>
          <w:rFonts w:ascii="Verdana" w:hAnsi="Verdana"/>
          <w:b/>
          <w:sz w:val="20"/>
          <w:szCs w:val="16"/>
        </w:rPr>
        <w:t xml:space="preserve">: </w:t>
      </w:r>
      <w:r w:rsidR="00453484" w:rsidRPr="00752C75">
        <w:rPr>
          <w:rFonts w:ascii="Verdana" w:hAnsi="Verdana"/>
          <w:b/>
          <w:sz w:val="20"/>
          <w:szCs w:val="16"/>
        </w:rPr>
        <w:t>Introduction</w:t>
      </w:r>
    </w:p>
    <w:p w:rsidR="00453484" w:rsidRPr="00752C75" w:rsidRDefault="00453484" w:rsidP="00B91DA5">
      <w:pPr>
        <w:pStyle w:val="ListParagraph"/>
        <w:numPr>
          <w:ilvl w:val="0"/>
          <w:numId w:val="26"/>
        </w:numPr>
        <w:rPr>
          <w:rFonts w:ascii="Verdana" w:hAnsi="Verdana"/>
          <w:sz w:val="20"/>
          <w:szCs w:val="16"/>
        </w:rPr>
      </w:pPr>
      <w:r w:rsidRPr="00752C75">
        <w:rPr>
          <w:rFonts w:ascii="Verdana" w:hAnsi="Verdana"/>
          <w:sz w:val="20"/>
          <w:szCs w:val="16"/>
        </w:rPr>
        <w:t>Introductions of professor, of students</w:t>
      </w:r>
    </w:p>
    <w:p w:rsidR="00453484" w:rsidRPr="00752C75" w:rsidRDefault="00453484" w:rsidP="00B91DA5">
      <w:pPr>
        <w:pStyle w:val="ListParagraph"/>
        <w:numPr>
          <w:ilvl w:val="0"/>
          <w:numId w:val="26"/>
        </w:numPr>
        <w:rPr>
          <w:rFonts w:ascii="Verdana" w:hAnsi="Verdana"/>
          <w:sz w:val="20"/>
          <w:szCs w:val="16"/>
        </w:rPr>
      </w:pPr>
      <w:r w:rsidRPr="00752C75">
        <w:rPr>
          <w:rFonts w:ascii="Verdana" w:hAnsi="Verdana"/>
          <w:sz w:val="20"/>
          <w:szCs w:val="16"/>
        </w:rPr>
        <w:t>Description,  Outcomes,  Limits, relationship to other courses</w:t>
      </w:r>
    </w:p>
    <w:p w:rsidR="00B43266" w:rsidRPr="00752C75" w:rsidRDefault="00453484" w:rsidP="00B91DA5">
      <w:pPr>
        <w:pStyle w:val="ListParagraph"/>
        <w:numPr>
          <w:ilvl w:val="0"/>
          <w:numId w:val="26"/>
        </w:numPr>
        <w:rPr>
          <w:rFonts w:ascii="Verdana" w:hAnsi="Verdana"/>
          <w:sz w:val="20"/>
          <w:szCs w:val="16"/>
        </w:rPr>
      </w:pPr>
      <w:r w:rsidRPr="00752C75">
        <w:rPr>
          <w:rFonts w:ascii="Verdana" w:hAnsi="Verdana"/>
          <w:sz w:val="20"/>
          <w:szCs w:val="16"/>
        </w:rPr>
        <w:t>Expectations: Review Assignments and Dates, Process and Style</w:t>
      </w:r>
    </w:p>
    <w:p w:rsidR="00B43266" w:rsidRPr="00752C75" w:rsidRDefault="00B43266" w:rsidP="00B91DA5">
      <w:pPr>
        <w:pStyle w:val="ListParagraph"/>
        <w:numPr>
          <w:ilvl w:val="0"/>
          <w:numId w:val="26"/>
        </w:numPr>
        <w:rPr>
          <w:rFonts w:ascii="Verdana" w:hAnsi="Verdana"/>
          <w:sz w:val="20"/>
          <w:szCs w:val="16"/>
        </w:rPr>
      </w:pPr>
      <w:r w:rsidRPr="00752C75">
        <w:rPr>
          <w:rFonts w:ascii="Verdana" w:hAnsi="Verdana"/>
          <w:b/>
          <w:sz w:val="20"/>
          <w:szCs w:val="16"/>
        </w:rPr>
        <w:t>Framework</w:t>
      </w:r>
      <w:r w:rsidRPr="00752C75">
        <w:rPr>
          <w:rFonts w:ascii="Verdana" w:hAnsi="Verdana"/>
          <w:sz w:val="20"/>
          <w:szCs w:val="16"/>
        </w:rPr>
        <w:t xml:space="preserve">: Progressively outworking socio-economic-political discipleship from individual, to family, to neighbors, to community aid, projects organization and advocacy, then to larger structures. </w:t>
      </w:r>
    </w:p>
    <w:p w:rsidR="00B43266" w:rsidRPr="00752C75" w:rsidRDefault="00B43266" w:rsidP="00583D93">
      <w:pPr>
        <w:pStyle w:val="ListParagraph"/>
        <w:numPr>
          <w:ilvl w:val="0"/>
          <w:numId w:val="26"/>
        </w:numPr>
        <w:rPr>
          <w:rFonts w:ascii="Verdana" w:hAnsi="Verdana"/>
          <w:sz w:val="20"/>
          <w:szCs w:val="16"/>
        </w:rPr>
      </w:pPr>
      <w:r w:rsidRPr="00752C75">
        <w:rPr>
          <w:rFonts w:ascii="Verdana" w:hAnsi="Verdana"/>
          <w:b/>
          <w:sz w:val="20"/>
          <w:szCs w:val="16"/>
        </w:rPr>
        <w:t>Theological Assumptions:</w:t>
      </w:r>
      <w:r w:rsidRPr="00752C75">
        <w:rPr>
          <w:rFonts w:ascii="Verdana" w:hAnsi="Verdana"/>
          <w:sz w:val="20"/>
          <w:szCs w:val="16"/>
        </w:rPr>
        <w:t xml:space="preserve"> Centrality of the power of W</w:t>
      </w:r>
      <w:r w:rsidR="00983B2A" w:rsidRPr="00752C75">
        <w:rPr>
          <w:rFonts w:ascii="Verdana" w:hAnsi="Verdana"/>
          <w:sz w:val="20"/>
          <w:szCs w:val="16"/>
        </w:rPr>
        <w:t xml:space="preserve">ord, Spirit, Community of faith. </w:t>
      </w:r>
      <w:proofErr w:type="gramStart"/>
      <w:r w:rsidR="00983B2A" w:rsidRPr="00752C75">
        <w:rPr>
          <w:rFonts w:ascii="Verdana" w:hAnsi="Verdana"/>
          <w:sz w:val="20"/>
          <w:szCs w:val="16"/>
        </w:rPr>
        <w:t>R</w:t>
      </w:r>
      <w:r w:rsidRPr="00752C75">
        <w:rPr>
          <w:rFonts w:ascii="Verdana" w:hAnsi="Verdana"/>
          <w:sz w:val="20"/>
          <w:szCs w:val="16"/>
        </w:rPr>
        <w:t>eligious  movements</w:t>
      </w:r>
      <w:proofErr w:type="gramEnd"/>
      <w:r w:rsidRPr="00752C75">
        <w:rPr>
          <w:rFonts w:ascii="Verdana" w:hAnsi="Verdana"/>
          <w:sz w:val="20"/>
          <w:szCs w:val="16"/>
        </w:rPr>
        <w:t xml:space="preserve"> for change.  Necessity of holistic theology.  Implications of theology are of structural development beyond local church. Spirit of Christ hovers over all human structures in the city - need to work with him.</w:t>
      </w:r>
    </w:p>
    <w:p w:rsidR="00453484" w:rsidRPr="00752C75" w:rsidRDefault="00B43266" w:rsidP="00983B2A">
      <w:pPr>
        <w:pStyle w:val="ListParagraph"/>
        <w:numPr>
          <w:ilvl w:val="0"/>
          <w:numId w:val="43"/>
        </w:numPr>
        <w:rPr>
          <w:rFonts w:ascii="Verdana" w:hAnsi="Verdana"/>
          <w:sz w:val="20"/>
          <w:szCs w:val="16"/>
        </w:rPr>
      </w:pPr>
      <w:r w:rsidRPr="00752C75">
        <w:rPr>
          <w:rFonts w:ascii="Verdana" w:hAnsi="Verdana"/>
          <w:b/>
          <w:sz w:val="20"/>
          <w:szCs w:val="16"/>
        </w:rPr>
        <w:t xml:space="preserve">Project 3: </w:t>
      </w:r>
      <w:r w:rsidR="00453484" w:rsidRPr="00752C75">
        <w:rPr>
          <w:rFonts w:ascii="Verdana" w:hAnsi="Verdana"/>
          <w:sz w:val="20"/>
          <w:szCs w:val="16"/>
        </w:rPr>
        <w:t> Mapping Community Assets</w:t>
      </w:r>
      <w:r w:rsidR="005F449E" w:rsidRPr="00752C75">
        <w:rPr>
          <w:rFonts w:ascii="Verdana" w:hAnsi="Verdana"/>
          <w:sz w:val="20"/>
          <w:szCs w:val="16"/>
        </w:rPr>
        <w:t xml:space="preserve"> Step 1:</w:t>
      </w:r>
    </w:p>
    <w:p w:rsidR="006C4C80" w:rsidRPr="00752C75" w:rsidRDefault="00B43266" w:rsidP="00983B2A">
      <w:pPr>
        <w:pStyle w:val="ListParagraph"/>
        <w:numPr>
          <w:ilvl w:val="0"/>
          <w:numId w:val="27"/>
        </w:numPr>
        <w:rPr>
          <w:rFonts w:ascii="Verdana" w:hAnsi="Verdana"/>
          <w:sz w:val="20"/>
          <w:szCs w:val="16"/>
        </w:rPr>
      </w:pPr>
      <w:r w:rsidRPr="00752C75">
        <w:rPr>
          <w:rFonts w:ascii="Verdana" w:hAnsi="Verdana"/>
          <w:b/>
          <w:sz w:val="20"/>
          <w:szCs w:val="16"/>
        </w:rPr>
        <w:t>Reading</w:t>
      </w:r>
      <w:r w:rsidR="006C4C80" w:rsidRPr="00752C75">
        <w:rPr>
          <w:rFonts w:ascii="Verdana" w:hAnsi="Verdana"/>
          <w:b/>
          <w:sz w:val="20"/>
          <w:szCs w:val="16"/>
        </w:rPr>
        <w:t>s</w:t>
      </w:r>
      <w:r w:rsidRPr="00752C75">
        <w:rPr>
          <w:rFonts w:ascii="Verdana" w:hAnsi="Verdana"/>
          <w:b/>
          <w:sz w:val="20"/>
          <w:szCs w:val="16"/>
        </w:rPr>
        <w:t>:</w:t>
      </w:r>
      <w:r w:rsidRPr="00752C75">
        <w:rPr>
          <w:rFonts w:ascii="Verdana" w:hAnsi="Verdana"/>
          <w:sz w:val="20"/>
          <w:szCs w:val="16"/>
        </w:rPr>
        <w:t xml:space="preserve"> </w:t>
      </w:r>
    </w:p>
    <w:p w:rsidR="00983B2A" w:rsidRPr="00752C75" w:rsidRDefault="00453484" w:rsidP="006C4C80">
      <w:pPr>
        <w:pStyle w:val="ListParagraph"/>
        <w:numPr>
          <w:ilvl w:val="1"/>
          <w:numId w:val="27"/>
        </w:numPr>
        <w:rPr>
          <w:rFonts w:ascii="Verdana" w:hAnsi="Verdana"/>
          <w:sz w:val="20"/>
          <w:szCs w:val="16"/>
        </w:rPr>
      </w:pPr>
      <w:proofErr w:type="spellStart"/>
      <w:r w:rsidRPr="00752C75">
        <w:rPr>
          <w:rFonts w:ascii="Verdana" w:hAnsi="Verdana"/>
          <w:sz w:val="20"/>
          <w:szCs w:val="16"/>
        </w:rPr>
        <w:t>Slimbach</w:t>
      </w:r>
      <w:proofErr w:type="spellEnd"/>
      <w:r w:rsidRPr="00752C75">
        <w:rPr>
          <w:rFonts w:ascii="Verdana" w:hAnsi="Verdana"/>
          <w:sz w:val="20"/>
          <w:szCs w:val="16"/>
        </w:rPr>
        <w:t xml:space="preserve">, R. (2007). “Mapping Community Assets.” Unpublished manuscript. </w:t>
      </w:r>
    </w:p>
    <w:p w:rsidR="00453484" w:rsidRPr="00752C75" w:rsidRDefault="00453484" w:rsidP="006C4C80">
      <w:pPr>
        <w:pStyle w:val="ListParagraph"/>
        <w:numPr>
          <w:ilvl w:val="1"/>
          <w:numId w:val="27"/>
        </w:numPr>
        <w:rPr>
          <w:rFonts w:ascii="Verdana" w:hAnsi="Verdana"/>
          <w:sz w:val="20"/>
          <w:szCs w:val="16"/>
        </w:rPr>
      </w:pPr>
      <w:proofErr w:type="spellStart"/>
      <w:r w:rsidRPr="00752C75">
        <w:rPr>
          <w:rFonts w:ascii="Verdana" w:hAnsi="Verdana"/>
          <w:sz w:val="20"/>
          <w:szCs w:val="16"/>
        </w:rPr>
        <w:t>Mathie</w:t>
      </w:r>
      <w:proofErr w:type="spellEnd"/>
      <w:r w:rsidRPr="00752C75">
        <w:rPr>
          <w:rFonts w:ascii="Verdana" w:hAnsi="Verdana"/>
          <w:sz w:val="20"/>
          <w:szCs w:val="16"/>
        </w:rPr>
        <w:t xml:space="preserve">, A., &amp; Cunningham, G. (2002). From Clients to citizens: Asset-based community development as a strategy for community-driven development. Occasional Paper Series, no. 4. </w:t>
      </w:r>
      <w:proofErr w:type="spellStart"/>
      <w:r w:rsidRPr="00752C75">
        <w:rPr>
          <w:rFonts w:ascii="Verdana" w:hAnsi="Verdana"/>
          <w:sz w:val="20"/>
          <w:szCs w:val="16"/>
        </w:rPr>
        <w:t>Antigonish</w:t>
      </w:r>
      <w:proofErr w:type="spellEnd"/>
      <w:r w:rsidRPr="00752C75">
        <w:rPr>
          <w:rFonts w:ascii="Verdana" w:hAnsi="Verdana"/>
          <w:sz w:val="20"/>
          <w:szCs w:val="16"/>
        </w:rPr>
        <w:t>, Nova Scotia:</w:t>
      </w:r>
      <w:r w:rsidR="006C4C80" w:rsidRPr="00752C75">
        <w:rPr>
          <w:rFonts w:ascii="Verdana" w:hAnsi="Verdana"/>
          <w:sz w:val="20"/>
          <w:szCs w:val="16"/>
        </w:rPr>
        <w:t xml:space="preserve"> St Francis Xavier University. </w:t>
      </w:r>
      <w:r w:rsidRPr="00752C75">
        <w:rPr>
          <w:rFonts w:ascii="Verdana" w:hAnsi="Verdana"/>
          <w:sz w:val="20"/>
          <w:szCs w:val="16"/>
        </w:rPr>
        <w:t xml:space="preserve"> </w:t>
      </w:r>
      <w:hyperlink r:id="rId10" w:history="1">
        <w:r w:rsidRPr="00752C75">
          <w:rPr>
            <w:rStyle w:val="Hyperlink"/>
            <w:rFonts w:ascii="Verdana" w:hAnsi="Verdana"/>
            <w:sz w:val="20"/>
            <w:szCs w:val="16"/>
          </w:rPr>
          <w:t>http://www.stfx.ca/institutes/coady/text/about_public</w:t>
        </w:r>
        <w:r w:rsidR="006C4C80" w:rsidRPr="00752C75">
          <w:rPr>
            <w:rStyle w:val="Hyperlink"/>
            <w:rFonts w:ascii="Verdana" w:hAnsi="Verdana"/>
            <w:sz w:val="20"/>
            <w:szCs w:val="16"/>
          </w:rPr>
          <w:t>ations_occasional_citizens.html</w:t>
        </w:r>
      </w:hyperlink>
      <w:r w:rsidRPr="00752C75">
        <w:rPr>
          <w:rFonts w:ascii="Verdana" w:hAnsi="Verdana"/>
          <w:sz w:val="20"/>
          <w:szCs w:val="16"/>
        </w:rPr>
        <w:t>.</w:t>
      </w:r>
    </w:p>
    <w:p w:rsidR="00453484" w:rsidRPr="00752C75" w:rsidRDefault="00B43266" w:rsidP="00583D93">
      <w:pPr>
        <w:pStyle w:val="ListParagraph"/>
        <w:numPr>
          <w:ilvl w:val="0"/>
          <w:numId w:val="44"/>
        </w:numPr>
        <w:rPr>
          <w:rFonts w:ascii="Verdana" w:hAnsi="Verdana"/>
          <w:sz w:val="20"/>
          <w:szCs w:val="16"/>
        </w:rPr>
      </w:pPr>
      <w:r w:rsidRPr="00752C75">
        <w:rPr>
          <w:rFonts w:ascii="Verdana" w:hAnsi="Verdana"/>
          <w:b/>
          <w:sz w:val="20"/>
          <w:szCs w:val="16"/>
        </w:rPr>
        <w:t>Literature Review:</w:t>
      </w:r>
      <w:r w:rsidRPr="00752C75">
        <w:rPr>
          <w:rFonts w:ascii="Verdana" w:hAnsi="Verdana"/>
          <w:sz w:val="20"/>
          <w:szCs w:val="16"/>
        </w:rPr>
        <w:t xml:space="preserve"> </w:t>
      </w:r>
      <w:r w:rsidR="00453484" w:rsidRPr="00752C75">
        <w:rPr>
          <w:rFonts w:ascii="Verdana" w:hAnsi="Verdana"/>
          <w:sz w:val="20"/>
          <w:szCs w:val="16"/>
        </w:rPr>
        <w:t>Discuss how to do bibliography</w:t>
      </w:r>
      <w:r w:rsidR="00B91DA5" w:rsidRPr="00752C75">
        <w:rPr>
          <w:rFonts w:ascii="Verdana" w:hAnsi="Verdana"/>
          <w:sz w:val="20"/>
          <w:szCs w:val="16"/>
        </w:rPr>
        <w:t xml:space="preserve"> then integrate into</w:t>
      </w:r>
      <w:r w:rsidRPr="00752C75">
        <w:rPr>
          <w:rFonts w:ascii="Verdana" w:hAnsi="Verdana"/>
          <w:sz w:val="20"/>
          <w:szCs w:val="16"/>
        </w:rPr>
        <w:t xml:space="preserve"> a literature review.</w:t>
      </w:r>
    </w:p>
    <w:p w:rsidR="00453484" w:rsidRPr="00752C75" w:rsidRDefault="00453484" w:rsidP="00583D93">
      <w:pPr>
        <w:rPr>
          <w:rFonts w:ascii="Verdana" w:hAnsi="Verdana"/>
          <w:sz w:val="20"/>
          <w:szCs w:val="16"/>
        </w:rPr>
      </w:pPr>
      <w:r w:rsidRPr="00752C75">
        <w:rPr>
          <w:rFonts w:ascii="Verdana" w:hAnsi="Verdana"/>
          <w:sz w:val="20"/>
          <w:szCs w:val="16"/>
        </w:rPr>
        <w:t> </w:t>
      </w:r>
    </w:p>
    <w:p w:rsidR="00453484" w:rsidRPr="00752C75" w:rsidRDefault="00B91DA5" w:rsidP="00583D93">
      <w:pPr>
        <w:rPr>
          <w:rFonts w:ascii="Verdana" w:hAnsi="Verdana"/>
          <w:sz w:val="20"/>
          <w:szCs w:val="16"/>
        </w:rPr>
      </w:pPr>
      <w:r w:rsidRPr="00752C75">
        <w:rPr>
          <w:rFonts w:ascii="Verdana" w:hAnsi="Verdana"/>
          <w:sz w:val="20"/>
          <w:szCs w:val="16"/>
        </w:rPr>
        <w:t xml:space="preserve">Week 2: </w:t>
      </w:r>
      <w:r w:rsidRPr="00752C75">
        <w:rPr>
          <w:rFonts w:ascii="Verdana" w:hAnsi="Verdana"/>
          <w:b/>
          <w:sz w:val="20"/>
          <w:szCs w:val="16"/>
        </w:rPr>
        <w:t>Theology of Community Transformation</w:t>
      </w:r>
    </w:p>
    <w:p w:rsidR="00453484" w:rsidRPr="00752C75" w:rsidRDefault="00453484" w:rsidP="00583D93">
      <w:pPr>
        <w:rPr>
          <w:rFonts w:ascii="Verdana" w:hAnsi="Verdana"/>
          <w:sz w:val="20"/>
          <w:szCs w:val="16"/>
        </w:rPr>
      </w:pPr>
      <w:r w:rsidRPr="00752C75">
        <w:rPr>
          <w:rFonts w:ascii="Verdana" w:hAnsi="Verdana"/>
          <w:sz w:val="20"/>
          <w:szCs w:val="16"/>
        </w:rPr>
        <w:t>(This is an introduction - theology is scattered in each session) </w:t>
      </w:r>
    </w:p>
    <w:p w:rsidR="00453484" w:rsidRPr="00752C75" w:rsidRDefault="00453484" w:rsidP="00583D93">
      <w:pPr>
        <w:pStyle w:val="ListParagraph"/>
        <w:numPr>
          <w:ilvl w:val="0"/>
          <w:numId w:val="29"/>
        </w:numPr>
        <w:rPr>
          <w:rFonts w:ascii="Verdana" w:hAnsi="Verdana"/>
          <w:sz w:val="20"/>
          <w:szCs w:val="16"/>
        </w:rPr>
      </w:pPr>
      <w:r w:rsidRPr="00752C75">
        <w:rPr>
          <w:rFonts w:ascii="Verdana" w:hAnsi="Verdana"/>
          <w:sz w:val="20"/>
          <w:szCs w:val="16"/>
        </w:rPr>
        <w:t xml:space="preserve">The Expansion of the Kingdom and </w:t>
      </w:r>
      <w:r w:rsidR="00983B2A" w:rsidRPr="00752C75">
        <w:rPr>
          <w:rFonts w:ascii="Verdana" w:hAnsi="Verdana"/>
          <w:sz w:val="20"/>
          <w:szCs w:val="16"/>
        </w:rPr>
        <w:t>Kingdom Principles as goal and p</w:t>
      </w:r>
      <w:r w:rsidRPr="00752C75">
        <w:rPr>
          <w:rFonts w:ascii="Verdana" w:hAnsi="Verdana"/>
          <w:sz w:val="20"/>
          <w:szCs w:val="16"/>
        </w:rPr>
        <w:t>rocess of Development</w:t>
      </w:r>
    </w:p>
    <w:p w:rsidR="00453484" w:rsidRPr="00752C75" w:rsidRDefault="00B91DA5" w:rsidP="00B91DA5">
      <w:pPr>
        <w:pStyle w:val="ListParagraph"/>
        <w:numPr>
          <w:ilvl w:val="1"/>
          <w:numId w:val="29"/>
        </w:numPr>
        <w:rPr>
          <w:rFonts w:ascii="Verdana" w:hAnsi="Verdana"/>
          <w:sz w:val="20"/>
          <w:szCs w:val="16"/>
        </w:rPr>
      </w:pPr>
      <w:r w:rsidRPr="00752C75">
        <w:rPr>
          <w:rFonts w:ascii="Verdana" w:hAnsi="Verdana"/>
          <w:b/>
          <w:sz w:val="20"/>
          <w:szCs w:val="16"/>
        </w:rPr>
        <w:t xml:space="preserve">Reading: </w:t>
      </w:r>
      <w:r w:rsidR="00453484" w:rsidRPr="00752C75">
        <w:rPr>
          <w:rFonts w:ascii="Verdana" w:hAnsi="Verdana"/>
          <w:sz w:val="20"/>
          <w:szCs w:val="16"/>
        </w:rPr>
        <w:t xml:space="preserve">Myers, B. (2003). Walking with the Poor. Monrovia, MARC. Chap 2 </w:t>
      </w:r>
    </w:p>
    <w:p w:rsidR="00453484" w:rsidRPr="00752C75" w:rsidRDefault="00453484" w:rsidP="00583D93">
      <w:pPr>
        <w:pStyle w:val="ListParagraph"/>
        <w:numPr>
          <w:ilvl w:val="0"/>
          <w:numId w:val="29"/>
        </w:numPr>
        <w:rPr>
          <w:rFonts w:ascii="Verdana" w:hAnsi="Verdana"/>
          <w:sz w:val="20"/>
          <w:szCs w:val="16"/>
        </w:rPr>
      </w:pPr>
      <w:r w:rsidRPr="00752C75">
        <w:rPr>
          <w:rFonts w:ascii="Verdana" w:hAnsi="Verdana"/>
          <w:sz w:val="20"/>
          <w:szCs w:val="16"/>
        </w:rPr>
        <w:t xml:space="preserve">Dimensions of sustainable </w:t>
      </w:r>
      <w:proofErr w:type="spellStart"/>
      <w:r w:rsidRPr="00752C75">
        <w:rPr>
          <w:rFonts w:ascii="Verdana" w:hAnsi="Verdana"/>
          <w:sz w:val="20"/>
          <w:szCs w:val="16"/>
        </w:rPr>
        <w:t>Devt</w:t>
      </w:r>
      <w:proofErr w:type="spellEnd"/>
      <w:r w:rsidRPr="00752C75">
        <w:rPr>
          <w:rFonts w:ascii="Verdana" w:hAnsi="Verdana"/>
          <w:sz w:val="20"/>
          <w:szCs w:val="16"/>
        </w:rPr>
        <w:t>: Spiritual capital, human capital, social capital,  economic capital formation,</w:t>
      </w:r>
    </w:p>
    <w:p w:rsidR="00453484" w:rsidRPr="00752C75" w:rsidRDefault="00453484" w:rsidP="00583D93">
      <w:pPr>
        <w:pStyle w:val="ListParagraph"/>
        <w:numPr>
          <w:ilvl w:val="0"/>
          <w:numId w:val="29"/>
        </w:numPr>
        <w:rPr>
          <w:rFonts w:ascii="Verdana" w:hAnsi="Verdana"/>
          <w:sz w:val="20"/>
          <w:szCs w:val="16"/>
        </w:rPr>
      </w:pPr>
      <w:r w:rsidRPr="00752C75">
        <w:rPr>
          <w:rFonts w:ascii="Verdana" w:hAnsi="Verdana"/>
          <w:sz w:val="20"/>
          <w:szCs w:val="16"/>
        </w:rPr>
        <w:t>Theology of Social Change</w:t>
      </w:r>
    </w:p>
    <w:p w:rsidR="00453484" w:rsidRPr="00752C75" w:rsidRDefault="00B91DA5" w:rsidP="00B91DA5">
      <w:pPr>
        <w:pStyle w:val="ListParagraph"/>
        <w:numPr>
          <w:ilvl w:val="1"/>
          <w:numId w:val="29"/>
        </w:numPr>
        <w:rPr>
          <w:rFonts w:ascii="Verdana" w:hAnsi="Verdana"/>
          <w:sz w:val="20"/>
          <w:szCs w:val="16"/>
        </w:rPr>
      </w:pPr>
      <w:r w:rsidRPr="00752C75">
        <w:rPr>
          <w:rFonts w:ascii="Verdana" w:hAnsi="Verdana"/>
          <w:b/>
          <w:sz w:val="20"/>
          <w:szCs w:val="16"/>
        </w:rPr>
        <w:t xml:space="preserve">Reading: </w:t>
      </w:r>
      <w:r w:rsidR="00453484" w:rsidRPr="00752C75">
        <w:rPr>
          <w:rFonts w:ascii="Verdana" w:hAnsi="Verdana"/>
          <w:sz w:val="20"/>
          <w:szCs w:val="16"/>
        </w:rPr>
        <w:t xml:space="preserve">Sider, Ron (1982). Toward a Theology of Social Change. </w:t>
      </w:r>
      <w:r w:rsidR="00453484" w:rsidRPr="00752C75">
        <w:rPr>
          <w:rFonts w:ascii="Verdana" w:hAnsi="Verdana"/>
          <w:i/>
          <w:sz w:val="20"/>
          <w:szCs w:val="16"/>
        </w:rPr>
        <w:t>Evangelicals and Development:  Towards a Theology of Social Change</w:t>
      </w:r>
      <w:r w:rsidR="00453484" w:rsidRPr="00752C75">
        <w:rPr>
          <w:rFonts w:ascii="Verdana" w:hAnsi="Verdana"/>
          <w:sz w:val="20"/>
          <w:szCs w:val="16"/>
        </w:rPr>
        <w:t xml:space="preserve">. </w:t>
      </w:r>
      <w:proofErr w:type="spellStart"/>
      <w:r w:rsidR="00453484" w:rsidRPr="00752C75">
        <w:rPr>
          <w:rFonts w:ascii="Verdana" w:hAnsi="Verdana"/>
          <w:sz w:val="20"/>
          <w:szCs w:val="16"/>
        </w:rPr>
        <w:t>Pp</w:t>
      </w:r>
      <w:proofErr w:type="spellEnd"/>
      <w:r w:rsidR="00453484" w:rsidRPr="00752C75">
        <w:rPr>
          <w:rFonts w:ascii="Verdana" w:hAnsi="Verdana"/>
          <w:sz w:val="20"/>
          <w:szCs w:val="16"/>
        </w:rPr>
        <w:t xml:space="preserve"> 45-67.</w:t>
      </w:r>
    </w:p>
    <w:p w:rsidR="00453484" w:rsidRPr="00752C75" w:rsidRDefault="00453484" w:rsidP="00583D93">
      <w:pPr>
        <w:pStyle w:val="ListParagraph"/>
        <w:numPr>
          <w:ilvl w:val="0"/>
          <w:numId w:val="29"/>
        </w:numPr>
        <w:rPr>
          <w:rFonts w:ascii="Verdana" w:hAnsi="Verdana"/>
          <w:sz w:val="20"/>
          <w:szCs w:val="16"/>
        </w:rPr>
      </w:pPr>
      <w:r w:rsidRPr="00752C75">
        <w:rPr>
          <w:rFonts w:ascii="Verdana" w:hAnsi="Verdana"/>
          <w:sz w:val="20"/>
          <w:szCs w:val="16"/>
        </w:rPr>
        <w:t>Shalom and Rev 21,22 as basis for envisioning developmental goals</w:t>
      </w:r>
    </w:p>
    <w:p w:rsidR="00453484" w:rsidRPr="00752C75" w:rsidRDefault="00453484" w:rsidP="00583D93">
      <w:pPr>
        <w:pStyle w:val="ListParagraph"/>
        <w:numPr>
          <w:ilvl w:val="0"/>
          <w:numId w:val="30"/>
        </w:numPr>
        <w:rPr>
          <w:rFonts w:ascii="Verdana" w:hAnsi="Verdana"/>
          <w:sz w:val="20"/>
          <w:szCs w:val="16"/>
        </w:rPr>
      </w:pPr>
      <w:r w:rsidRPr="00752C75">
        <w:rPr>
          <w:rFonts w:ascii="Verdana" w:hAnsi="Verdana"/>
          <w:sz w:val="20"/>
          <w:szCs w:val="16"/>
        </w:rPr>
        <w:t xml:space="preserve">Necessity of theologically defined outcomes in definition of </w:t>
      </w:r>
      <w:proofErr w:type="gramStart"/>
      <w:r w:rsidRPr="00752C75">
        <w:rPr>
          <w:rFonts w:ascii="Verdana" w:hAnsi="Verdana"/>
          <w:sz w:val="20"/>
          <w:szCs w:val="16"/>
        </w:rPr>
        <w:t>development  vs</w:t>
      </w:r>
      <w:proofErr w:type="gramEnd"/>
      <w:r w:rsidRPr="00752C75">
        <w:rPr>
          <w:rFonts w:ascii="Verdana" w:hAnsi="Verdana"/>
          <w:sz w:val="20"/>
          <w:szCs w:val="16"/>
        </w:rPr>
        <w:t>. UN defining of agendas.</w:t>
      </w:r>
    </w:p>
    <w:p w:rsidR="00453484" w:rsidRPr="00752C75" w:rsidRDefault="00453484" w:rsidP="00B91DA5">
      <w:pPr>
        <w:pStyle w:val="ListParagraph"/>
        <w:numPr>
          <w:ilvl w:val="1"/>
          <w:numId w:val="30"/>
        </w:numPr>
        <w:rPr>
          <w:rFonts w:ascii="Verdana" w:hAnsi="Verdana"/>
          <w:sz w:val="20"/>
          <w:szCs w:val="16"/>
        </w:rPr>
      </w:pPr>
      <w:r w:rsidRPr="00752C75">
        <w:rPr>
          <w:rFonts w:ascii="Verdana" w:hAnsi="Verdana"/>
          <w:b/>
          <w:sz w:val="20"/>
          <w:szCs w:val="16"/>
        </w:rPr>
        <w:t>Review</w:t>
      </w:r>
      <w:r w:rsidR="006C4C80" w:rsidRPr="00752C75">
        <w:rPr>
          <w:rFonts w:ascii="Verdana" w:hAnsi="Verdana"/>
          <w:sz w:val="20"/>
          <w:szCs w:val="16"/>
        </w:rPr>
        <w:t xml:space="preserve"> thesis of </w:t>
      </w:r>
      <w:proofErr w:type="spellStart"/>
      <w:r w:rsidR="006C4C80" w:rsidRPr="00752C75">
        <w:rPr>
          <w:rFonts w:ascii="Verdana" w:hAnsi="Verdana"/>
          <w:sz w:val="20"/>
          <w:szCs w:val="16"/>
        </w:rPr>
        <w:t>Beyerhaus</w:t>
      </w:r>
      <w:proofErr w:type="spellEnd"/>
      <w:r w:rsidR="006C4C80" w:rsidRPr="00752C75">
        <w:rPr>
          <w:rFonts w:ascii="Verdana" w:hAnsi="Verdana"/>
          <w:sz w:val="20"/>
          <w:szCs w:val="16"/>
        </w:rPr>
        <w:t>.</w:t>
      </w:r>
      <w:r w:rsidRPr="00752C75">
        <w:rPr>
          <w:rFonts w:ascii="Verdana" w:hAnsi="Verdana"/>
          <w:sz w:val="20"/>
          <w:szCs w:val="16"/>
        </w:rPr>
        <w:t xml:space="preserve"> </w:t>
      </w:r>
      <w:r w:rsidRPr="00752C75">
        <w:rPr>
          <w:rFonts w:ascii="Verdana" w:hAnsi="Verdana"/>
          <w:i/>
          <w:sz w:val="20"/>
          <w:szCs w:val="16"/>
        </w:rPr>
        <w:t>Mission; Redemption or Humanization?</w:t>
      </w:r>
      <w:r w:rsidRPr="00752C75">
        <w:rPr>
          <w:rFonts w:ascii="Verdana" w:hAnsi="Verdana"/>
          <w:sz w:val="20"/>
          <w:szCs w:val="16"/>
        </w:rPr>
        <w:t xml:space="preserve"> </w:t>
      </w:r>
    </w:p>
    <w:p w:rsidR="00D42E0B" w:rsidRPr="00752C75" w:rsidRDefault="00983B2A" w:rsidP="00B91DA5">
      <w:pPr>
        <w:pStyle w:val="ListParagraph"/>
        <w:numPr>
          <w:ilvl w:val="0"/>
          <w:numId w:val="30"/>
        </w:numPr>
        <w:rPr>
          <w:rFonts w:ascii="Verdana" w:hAnsi="Verdana"/>
          <w:sz w:val="20"/>
          <w:szCs w:val="16"/>
        </w:rPr>
      </w:pPr>
      <w:r w:rsidRPr="00752C75">
        <w:rPr>
          <w:rFonts w:ascii="Verdana" w:hAnsi="Verdana"/>
          <w:b/>
          <w:sz w:val="20"/>
          <w:szCs w:val="16"/>
        </w:rPr>
        <w:t xml:space="preserve">Community Mapping Project: </w:t>
      </w:r>
      <w:r w:rsidR="00453484" w:rsidRPr="00752C75">
        <w:rPr>
          <w:rFonts w:ascii="Verdana" w:hAnsi="Verdana"/>
          <w:sz w:val="20"/>
          <w:szCs w:val="16"/>
        </w:rPr>
        <w:t>Discuss</w:t>
      </w:r>
      <w:r w:rsidR="00AE293A" w:rsidRPr="00752C75">
        <w:rPr>
          <w:rFonts w:ascii="Verdana" w:hAnsi="Verdana"/>
          <w:sz w:val="20"/>
          <w:szCs w:val="16"/>
        </w:rPr>
        <w:t xml:space="preserve"> </w:t>
      </w:r>
      <w:r w:rsidR="006C4C80" w:rsidRPr="00752C75">
        <w:rPr>
          <w:rFonts w:ascii="Verdana" w:hAnsi="Verdana"/>
          <w:sz w:val="20"/>
          <w:szCs w:val="16"/>
        </w:rPr>
        <w:t>step 2</w:t>
      </w:r>
      <w:r w:rsidR="00453484" w:rsidRPr="00752C75">
        <w:rPr>
          <w:rFonts w:ascii="Verdana" w:hAnsi="Verdana"/>
          <w:sz w:val="20"/>
          <w:szCs w:val="16"/>
        </w:rPr>
        <w:t xml:space="preserve"> of Project</w:t>
      </w:r>
      <w:r w:rsidR="006C4C80" w:rsidRPr="00752C75">
        <w:rPr>
          <w:rFonts w:ascii="Verdana" w:hAnsi="Verdana"/>
          <w:sz w:val="20"/>
          <w:szCs w:val="16"/>
        </w:rPr>
        <w:t xml:space="preserve"> 3.</w:t>
      </w:r>
    </w:p>
    <w:p w:rsidR="00D42E0B" w:rsidRPr="00752C75" w:rsidRDefault="00D42E0B" w:rsidP="00D42E0B">
      <w:pPr>
        <w:pStyle w:val="ListParagraph"/>
        <w:numPr>
          <w:ilvl w:val="0"/>
          <w:numId w:val="30"/>
        </w:numPr>
        <w:rPr>
          <w:rFonts w:ascii="Verdana" w:hAnsi="Verdana"/>
          <w:sz w:val="20"/>
          <w:szCs w:val="16"/>
        </w:rPr>
      </w:pPr>
      <w:r w:rsidRPr="00752C75">
        <w:rPr>
          <w:rFonts w:ascii="Verdana" w:hAnsi="Verdana"/>
          <w:b/>
          <w:sz w:val="20"/>
          <w:szCs w:val="16"/>
        </w:rPr>
        <w:lastRenderedPageBreak/>
        <w:t>Project 4:</w:t>
      </w:r>
      <w:r w:rsidRPr="00752C75">
        <w:rPr>
          <w:rFonts w:ascii="Verdana" w:hAnsi="Verdana"/>
          <w:sz w:val="20"/>
          <w:szCs w:val="16"/>
        </w:rPr>
        <w:t xml:space="preserve"> Seed </w:t>
      </w:r>
      <w:proofErr w:type="gramStart"/>
      <w:r w:rsidRPr="00752C75">
        <w:rPr>
          <w:rFonts w:ascii="Verdana" w:hAnsi="Verdana"/>
          <w:sz w:val="20"/>
          <w:szCs w:val="16"/>
        </w:rPr>
        <w:t>Project  Discuss</w:t>
      </w:r>
      <w:proofErr w:type="gramEnd"/>
      <w:r w:rsidRPr="00752C75">
        <w:rPr>
          <w:rFonts w:ascii="Verdana" w:hAnsi="Verdana"/>
          <w:sz w:val="20"/>
          <w:szCs w:val="16"/>
        </w:rPr>
        <w:t xml:space="preserve"> how to initiate the idea of a seed project in week 5 after the asset mapping. </w:t>
      </w:r>
    </w:p>
    <w:p w:rsidR="00453484" w:rsidRPr="00752C75" w:rsidRDefault="00D42E0B" w:rsidP="00D42E0B">
      <w:pPr>
        <w:pStyle w:val="ListParagraph"/>
        <w:numPr>
          <w:ilvl w:val="1"/>
          <w:numId w:val="30"/>
        </w:numPr>
        <w:rPr>
          <w:rFonts w:ascii="Verdana" w:hAnsi="Verdana"/>
          <w:sz w:val="20"/>
          <w:szCs w:val="16"/>
        </w:rPr>
      </w:pPr>
      <w:r w:rsidRPr="00752C75">
        <w:rPr>
          <w:rFonts w:ascii="Verdana" w:hAnsi="Verdana"/>
          <w:b/>
          <w:sz w:val="20"/>
          <w:szCs w:val="16"/>
        </w:rPr>
        <w:t xml:space="preserve">Reading: </w:t>
      </w:r>
      <w:r w:rsidRPr="00752C75">
        <w:rPr>
          <w:rFonts w:ascii="Verdana" w:hAnsi="Verdana"/>
          <w:sz w:val="20"/>
          <w:szCs w:val="16"/>
        </w:rPr>
        <w:t xml:space="preserve"> Moffitt, B., &amp; </w:t>
      </w:r>
      <w:proofErr w:type="spellStart"/>
      <w:r w:rsidRPr="00752C75">
        <w:rPr>
          <w:rFonts w:ascii="Verdana" w:hAnsi="Verdana"/>
          <w:sz w:val="20"/>
          <w:szCs w:val="16"/>
        </w:rPr>
        <w:t>Tesch</w:t>
      </w:r>
      <w:proofErr w:type="spellEnd"/>
      <w:r w:rsidRPr="00752C75">
        <w:rPr>
          <w:rFonts w:ascii="Verdana" w:hAnsi="Verdana"/>
          <w:sz w:val="20"/>
          <w:szCs w:val="16"/>
        </w:rPr>
        <w:t xml:space="preserve">, K. (2004). </w:t>
      </w:r>
      <w:r w:rsidRPr="00752C75">
        <w:rPr>
          <w:rFonts w:ascii="Verdana" w:hAnsi="Verdana"/>
          <w:i/>
          <w:sz w:val="20"/>
          <w:szCs w:val="16"/>
        </w:rPr>
        <w:t>If Jesus were mayor</w:t>
      </w:r>
      <w:r w:rsidRPr="00752C75">
        <w:rPr>
          <w:rFonts w:ascii="Verdana" w:hAnsi="Verdana"/>
          <w:sz w:val="20"/>
          <w:szCs w:val="16"/>
        </w:rPr>
        <w:t>. Grand Rapids, Ml: Zondervan. ($5.72/5.49 on Amazon).</w:t>
      </w:r>
    </w:p>
    <w:p w:rsidR="00453484" w:rsidRPr="00752C75" w:rsidRDefault="00453484" w:rsidP="00583D93">
      <w:pPr>
        <w:rPr>
          <w:rFonts w:ascii="Verdana" w:hAnsi="Verdana"/>
          <w:sz w:val="20"/>
          <w:szCs w:val="16"/>
        </w:rPr>
      </w:pPr>
    </w:p>
    <w:p w:rsidR="00453484" w:rsidRPr="00752C75" w:rsidRDefault="00B6541C" w:rsidP="00583D93">
      <w:pPr>
        <w:rPr>
          <w:rFonts w:ascii="Verdana" w:hAnsi="Verdana"/>
          <w:b/>
          <w:sz w:val="20"/>
          <w:szCs w:val="16"/>
        </w:rPr>
      </w:pPr>
      <w:r>
        <w:rPr>
          <w:rFonts w:ascii="Verdana" w:hAnsi="Verdana"/>
          <w:sz w:val="20"/>
          <w:szCs w:val="16"/>
        </w:rPr>
        <w:t>Week 3</w:t>
      </w:r>
      <w:r w:rsidR="003850ED">
        <w:rPr>
          <w:rFonts w:ascii="Verdana" w:hAnsi="Verdana"/>
          <w:sz w:val="20"/>
          <w:szCs w:val="16"/>
        </w:rPr>
        <w:t xml:space="preserve"> &amp; 4</w:t>
      </w:r>
      <w:r>
        <w:rPr>
          <w:rFonts w:ascii="Verdana" w:hAnsi="Verdana"/>
          <w:sz w:val="20"/>
          <w:szCs w:val="16"/>
        </w:rPr>
        <w:t xml:space="preserve">: </w:t>
      </w:r>
      <w:r w:rsidR="00453484" w:rsidRPr="00752C75">
        <w:rPr>
          <w:rFonts w:ascii="Verdana" w:hAnsi="Verdana"/>
          <w:b/>
          <w:sz w:val="20"/>
          <w:szCs w:val="16"/>
        </w:rPr>
        <w:t>Urban Poor Realities: Context of socio-economic-political discipleship</w:t>
      </w:r>
    </w:p>
    <w:p w:rsidR="00453484" w:rsidRPr="00752C75" w:rsidRDefault="00453484" w:rsidP="00B91DA5">
      <w:pPr>
        <w:pStyle w:val="ListParagraph"/>
        <w:numPr>
          <w:ilvl w:val="0"/>
          <w:numId w:val="31"/>
        </w:numPr>
        <w:rPr>
          <w:rFonts w:ascii="Verdana" w:hAnsi="Verdana"/>
          <w:sz w:val="20"/>
          <w:szCs w:val="16"/>
        </w:rPr>
      </w:pPr>
      <w:r w:rsidRPr="00752C75">
        <w:rPr>
          <w:rFonts w:ascii="Verdana" w:hAnsi="Verdana"/>
          <w:sz w:val="20"/>
          <w:szCs w:val="16"/>
        </w:rPr>
        <w:t>Forces that make up Urban Communities</w:t>
      </w:r>
    </w:p>
    <w:p w:rsidR="00453484" w:rsidRPr="00752C75" w:rsidRDefault="00B91DA5" w:rsidP="00B91DA5">
      <w:pPr>
        <w:pStyle w:val="ListParagraph"/>
        <w:numPr>
          <w:ilvl w:val="1"/>
          <w:numId w:val="31"/>
        </w:numPr>
        <w:rPr>
          <w:rFonts w:ascii="Verdana" w:hAnsi="Verdana"/>
          <w:sz w:val="20"/>
          <w:szCs w:val="16"/>
        </w:rPr>
      </w:pPr>
      <w:r w:rsidRPr="00752C75">
        <w:rPr>
          <w:rFonts w:ascii="Verdana" w:hAnsi="Verdana"/>
          <w:b/>
          <w:sz w:val="20"/>
          <w:szCs w:val="16"/>
        </w:rPr>
        <w:t xml:space="preserve">Reading: </w:t>
      </w:r>
      <w:r w:rsidR="00453484" w:rsidRPr="00752C75">
        <w:rPr>
          <w:rFonts w:ascii="Verdana" w:hAnsi="Verdana"/>
          <w:sz w:val="20"/>
          <w:szCs w:val="16"/>
        </w:rPr>
        <w:t>UN Habitat (2009) State of the World's Cities</w:t>
      </w:r>
    </w:p>
    <w:p w:rsidR="00453484" w:rsidRPr="00752C75" w:rsidRDefault="00453484" w:rsidP="00B91DA5">
      <w:pPr>
        <w:pStyle w:val="ListParagraph"/>
        <w:numPr>
          <w:ilvl w:val="0"/>
          <w:numId w:val="31"/>
        </w:numPr>
        <w:rPr>
          <w:rFonts w:ascii="Verdana" w:hAnsi="Verdana"/>
          <w:sz w:val="20"/>
          <w:szCs w:val="16"/>
        </w:rPr>
      </w:pPr>
      <w:r w:rsidRPr="00752C75">
        <w:rPr>
          <w:rFonts w:ascii="Verdana" w:hAnsi="Verdana"/>
          <w:sz w:val="20"/>
          <w:szCs w:val="16"/>
        </w:rPr>
        <w:t>Inequality and Under Development</w:t>
      </w:r>
    </w:p>
    <w:p w:rsidR="00453484" w:rsidRPr="00752C75" w:rsidRDefault="00453484" w:rsidP="00583D93">
      <w:pPr>
        <w:pStyle w:val="ListParagraph"/>
        <w:numPr>
          <w:ilvl w:val="0"/>
          <w:numId w:val="31"/>
        </w:numPr>
        <w:rPr>
          <w:rFonts w:ascii="Verdana" w:hAnsi="Verdana"/>
          <w:sz w:val="20"/>
          <w:szCs w:val="16"/>
        </w:rPr>
      </w:pPr>
      <w:r w:rsidRPr="00752C75">
        <w:rPr>
          <w:rFonts w:ascii="Verdana" w:hAnsi="Verdana"/>
          <w:sz w:val="20"/>
          <w:szCs w:val="16"/>
        </w:rPr>
        <w:t xml:space="preserve">Geographical, Spiritual, Political Community </w:t>
      </w:r>
    </w:p>
    <w:p w:rsidR="00453484" w:rsidRPr="00752C75" w:rsidRDefault="00453484" w:rsidP="00B91DA5">
      <w:pPr>
        <w:pStyle w:val="ListParagraph"/>
        <w:numPr>
          <w:ilvl w:val="0"/>
          <w:numId w:val="32"/>
        </w:numPr>
        <w:rPr>
          <w:rFonts w:ascii="Verdana" w:hAnsi="Verdana"/>
          <w:sz w:val="20"/>
          <w:szCs w:val="16"/>
        </w:rPr>
      </w:pPr>
      <w:r w:rsidRPr="00752C75">
        <w:rPr>
          <w:rFonts w:ascii="Verdana" w:hAnsi="Verdana"/>
          <w:sz w:val="20"/>
          <w:szCs w:val="16"/>
        </w:rPr>
        <w:t>The Global Economy and 3rd World Industrialization</w:t>
      </w:r>
    </w:p>
    <w:p w:rsidR="00453484" w:rsidRPr="00752C75" w:rsidRDefault="00453484" w:rsidP="00B91DA5">
      <w:pPr>
        <w:pStyle w:val="ListParagraph"/>
        <w:numPr>
          <w:ilvl w:val="0"/>
          <w:numId w:val="32"/>
        </w:numPr>
        <w:rPr>
          <w:rFonts w:ascii="Verdana" w:hAnsi="Verdana"/>
          <w:sz w:val="20"/>
          <w:szCs w:val="16"/>
        </w:rPr>
      </w:pPr>
      <w:r w:rsidRPr="00752C75">
        <w:rPr>
          <w:rFonts w:ascii="Verdana" w:hAnsi="Verdana"/>
          <w:sz w:val="20"/>
          <w:szCs w:val="16"/>
        </w:rPr>
        <w:t>The Roles of NGO's, Gov. Agencies, For Profit Agencies: Limits to those roles</w:t>
      </w:r>
    </w:p>
    <w:p w:rsidR="006C4C80" w:rsidRPr="00752C75" w:rsidRDefault="00295231" w:rsidP="00B91DA5">
      <w:pPr>
        <w:pStyle w:val="ListParagraph"/>
        <w:numPr>
          <w:ilvl w:val="0"/>
          <w:numId w:val="32"/>
        </w:numPr>
        <w:rPr>
          <w:rFonts w:ascii="Verdana" w:hAnsi="Verdana"/>
          <w:sz w:val="20"/>
          <w:szCs w:val="16"/>
        </w:rPr>
      </w:pPr>
      <w:r w:rsidRPr="00752C75">
        <w:rPr>
          <w:rFonts w:ascii="Verdana" w:hAnsi="Verdana"/>
          <w:b/>
          <w:sz w:val="20"/>
          <w:szCs w:val="16"/>
        </w:rPr>
        <w:t xml:space="preserve">Community Mapping Project: </w:t>
      </w:r>
      <w:r w:rsidRPr="00752C75">
        <w:rPr>
          <w:rFonts w:ascii="Verdana" w:hAnsi="Verdana"/>
          <w:sz w:val="20"/>
          <w:szCs w:val="16"/>
        </w:rPr>
        <w:t xml:space="preserve"> </w:t>
      </w:r>
      <w:r w:rsidR="006C4C80" w:rsidRPr="00752C75">
        <w:rPr>
          <w:rFonts w:ascii="Verdana" w:hAnsi="Verdana"/>
          <w:sz w:val="20"/>
          <w:szCs w:val="16"/>
        </w:rPr>
        <w:t>Discuss ongoing mapping,  setting up leaders meeting to report f</w:t>
      </w:r>
      <w:r w:rsidRPr="00752C75">
        <w:rPr>
          <w:rFonts w:ascii="Verdana" w:hAnsi="Verdana"/>
          <w:sz w:val="20"/>
          <w:szCs w:val="16"/>
        </w:rPr>
        <w:t>indings</w:t>
      </w:r>
    </w:p>
    <w:p w:rsidR="00453484" w:rsidRPr="00752C75" w:rsidRDefault="006C4C80" w:rsidP="006C4C80">
      <w:pPr>
        <w:pStyle w:val="ListParagraph"/>
        <w:numPr>
          <w:ilvl w:val="0"/>
          <w:numId w:val="32"/>
        </w:numPr>
        <w:rPr>
          <w:rFonts w:ascii="Verdana" w:hAnsi="Verdana"/>
          <w:sz w:val="20"/>
          <w:szCs w:val="16"/>
        </w:rPr>
      </w:pPr>
      <w:r w:rsidRPr="00752C75">
        <w:rPr>
          <w:rFonts w:ascii="Verdana" w:hAnsi="Verdana"/>
          <w:b/>
          <w:sz w:val="20"/>
          <w:szCs w:val="16"/>
        </w:rPr>
        <w:t xml:space="preserve">Project 2: </w:t>
      </w:r>
      <w:r w:rsidRPr="00752C75">
        <w:rPr>
          <w:rFonts w:ascii="Verdana" w:hAnsi="Verdana"/>
          <w:sz w:val="20"/>
          <w:szCs w:val="16"/>
        </w:rPr>
        <w:t>Discuss Research Project Interview Process</w:t>
      </w:r>
    </w:p>
    <w:p w:rsidR="00453484" w:rsidRPr="00752C75" w:rsidRDefault="00453484" w:rsidP="00583D93">
      <w:pPr>
        <w:rPr>
          <w:rFonts w:ascii="Verdana" w:hAnsi="Verdana"/>
          <w:sz w:val="20"/>
          <w:szCs w:val="16"/>
        </w:rPr>
      </w:pPr>
      <w:r w:rsidRPr="00752C75">
        <w:rPr>
          <w:rFonts w:ascii="Verdana" w:hAnsi="Verdana"/>
          <w:sz w:val="20"/>
          <w:szCs w:val="16"/>
        </w:rPr>
        <w:t> </w:t>
      </w:r>
    </w:p>
    <w:p w:rsidR="00295231" w:rsidRPr="00752C75" w:rsidRDefault="00B91DA5" w:rsidP="00295231">
      <w:pPr>
        <w:rPr>
          <w:rFonts w:ascii="Verdana" w:hAnsi="Verdana"/>
          <w:sz w:val="20"/>
          <w:szCs w:val="16"/>
        </w:rPr>
      </w:pPr>
      <w:r w:rsidRPr="00752C75">
        <w:rPr>
          <w:rFonts w:ascii="Verdana" w:hAnsi="Verdana"/>
          <w:sz w:val="20"/>
          <w:szCs w:val="16"/>
        </w:rPr>
        <w:t xml:space="preserve">Week </w:t>
      </w:r>
      <w:r w:rsidR="003850ED">
        <w:rPr>
          <w:rFonts w:ascii="Verdana" w:hAnsi="Verdana"/>
          <w:sz w:val="20"/>
          <w:szCs w:val="16"/>
        </w:rPr>
        <w:t>5</w:t>
      </w:r>
      <w:r w:rsidR="00B6541C">
        <w:rPr>
          <w:rFonts w:ascii="Verdana" w:hAnsi="Verdana"/>
          <w:sz w:val="20"/>
          <w:szCs w:val="16"/>
        </w:rPr>
        <w:t xml:space="preserve">: </w:t>
      </w:r>
      <w:r w:rsidR="00295231" w:rsidRPr="00752C75">
        <w:rPr>
          <w:rFonts w:ascii="Verdana" w:hAnsi="Verdana"/>
          <w:b/>
          <w:sz w:val="20"/>
          <w:szCs w:val="16"/>
        </w:rPr>
        <w:t>Direct Aid Well Done</w:t>
      </w:r>
    </w:p>
    <w:p w:rsidR="00453484" w:rsidRPr="00752C75" w:rsidRDefault="00453484" w:rsidP="00295231">
      <w:pPr>
        <w:pStyle w:val="ListParagraph"/>
        <w:numPr>
          <w:ilvl w:val="0"/>
          <w:numId w:val="35"/>
        </w:numPr>
        <w:rPr>
          <w:rFonts w:ascii="Verdana" w:hAnsi="Verdana"/>
          <w:sz w:val="20"/>
          <w:szCs w:val="16"/>
        </w:rPr>
      </w:pPr>
      <w:r w:rsidRPr="00752C75">
        <w:rPr>
          <w:rFonts w:ascii="Verdana" w:hAnsi="Verdana"/>
          <w:sz w:val="20"/>
          <w:szCs w:val="16"/>
        </w:rPr>
        <w:t>Forming Partnership</w:t>
      </w:r>
    </w:p>
    <w:p w:rsidR="00B91DA5" w:rsidRPr="00752C75" w:rsidRDefault="00B91DA5" w:rsidP="00B91DA5">
      <w:pPr>
        <w:pStyle w:val="ListParagraph"/>
        <w:numPr>
          <w:ilvl w:val="0"/>
          <w:numId w:val="33"/>
        </w:numPr>
        <w:rPr>
          <w:rFonts w:ascii="Verdana" w:hAnsi="Verdana"/>
          <w:sz w:val="20"/>
          <w:szCs w:val="16"/>
        </w:rPr>
      </w:pPr>
      <w:r w:rsidRPr="00752C75">
        <w:rPr>
          <w:rFonts w:ascii="Verdana" w:hAnsi="Verdana"/>
          <w:sz w:val="20"/>
          <w:szCs w:val="16"/>
        </w:rPr>
        <w:t>Emergency Response Protocols</w:t>
      </w:r>
    </w:p>
    <w:p w:rsidR="00453484" w:rsidRPr="00752C75" w:rsidRDefault="00453484" w:rsidP="00B91DA5">
      <w:pPr>
        <w:pStyle w:val="ListParagraph"/>
        <w:numPr>
          <w:ilvl w:val="0"/>
          <w:numId w:val="33"/>
        </w:numPr>
        <w:rPr>
          <w:rFonts w:ascii="Verdana" w:hAnsi="Verdana"/>
          <w:sz w:val="20"/>
          <w:szCs w:val="16"/>
        </w:rPr>
      </w:pPr>
      <w:r w:rsidRPr="00752C75">
        <w:rPr>
          <w:rFonts w:ascii="Verdana" w:hAnsi="Verdana"/>
          <w:sz w:val="20"/>
          <w:szCs w:val="16"/>
        </w:rPr>
        <w:t>Empowerment of Local Communities</w:t>
      </w:r>
    </w:p>
    <w:p w:rsidR="00453484" w:rsidRPr="00752C75" w:rsidRDefault="00453484" w:rsidP="00B91DA5">
      <w:pPr>
        <w:pStyle w:val="ListParagraph"/>
        <w:numPr>
          <w:ilvl w:val="0"/>
          <w:numId w:val="33"/>
        </w:numPr>
        <w:rPr>
          <w:rFonts w:ascii="Verdana" w:hAnsi="Verdana"/>
          <w:sz w:val="20"/>
          <w:szCs w:val="16"/>
        </w:rPr>
      </w:pPr>
      <w:r w:rsidRPr="00752C75">
        <w:rPr>
          <w:rFonts w:ascii="Verdana" w:hAnsi="Verdana"/>
          <w:sz w:val="20"/>
          <w:szCs w:val="16"/>
        </w:rPr>
        <w:t>Direct Aid vs. Dependency</w:t>
      </w:r>
    </w:p>
    <w:p w:rsidR="00453484" w:rsidRPr="00752C75" w:rsidRDefault="00453484" w:rsidP="00B91DA5">
      <w:pPr>
        <w:pStyle w:val="ListParagraph"/>
        <w:numPr>
          <w:ilvl w:val="0"/>
          <w:numId w:val="33"/>
        </w:numPr>
        <w:rPr>
          <w:rFonts w:ascii="Verdana" w:hAnsi="Verdana"/>
          <w:sz w:val="20"/>
          <w:szCs w:val="16"/>
        </w:rPr>
      </w:pPr>
      <w:r w:rsidRPr="00752C75">
        <w:rPr>
          <w:rFonts w:ascii="Verdana" w:hAnsi="Verdana"/>
          <w:sz w:val="20"/>
          <w:szCs w:val="16"/>
        </w:rPr>
        <w:t>From Aid to Development</w:t>
      </w:r>
    </w:p>
    <w:p w:rsidR="00453484" w:rsidRPr="00752C75" w:rsidRDefault="00453484" w:rsidP="00B91DA5">
      <w:pPr>
        <w:pStyle w:val="ListParagraph"/>
        <w:numPr>
          <w:ilvl w:val="0"/>
          <w:numId w:val="33"/>
        </w:numPr>
        <w:rPr>
          <w:rFonts w:ascii="Verdana" w:hAnsi="Verdana"/>
          <w:sz w:val="20"/>
          <w:szCs w:val="16"/>
        </w:rPr>
      </w:pPr>
      <w:r w:rsidRPr="00752C75">
        <w:rPr>
          <w:rFonts w:ascii="Verdana" w:hAnsi="Verdana"/>
          <w:sz w:val="20"/>
          <w:szCs w:val="16"/>
        </w:rPr>
        <w:t>Aid that Empowers</w:t>
      </w:r>
    </w:p>
    <w:p w:rsidR="006E13E3" w:rsidRPr="00752C75" w:rsidRDefault="00B91DA5" w:rsidP="00983B2A">
      <w:pPr>
        <w:pStyle w:val="ListParagraph"/>
        <w:numPr>
          <w:ilvl w:val="1"/>
          <w:numId w:val="33"/>
        </w:numPr>
        <w:rPr>
          <w:rFonts w:ascii="Verdana" w:hAnsi="Verdana"/>
          <w:sz w:val="20"/>
          <w:szCs w:val="16"/>
        </w:rPr>
      </w:pPr>
      <w:r w:rsidRPr="00752C75">
        <w:rPr>
          <w:rFonts w:ascii="Verdana" w:hAnsi="Verdana"/>
          <w:b/>
          <w:sz w:val="20"/>
          <w:szCs w:val="16"/>
        </w:rPr>
        <w:t>Reading:</w:t>
      </w:r>
      <w:r w:rsidRPr="00752C75">
        <w:rPr>
          <w:rFonts w:ascii="Verdana" w:hAnsi="Verdana"/>
          <w:sz w:val="20"/>
          <w:szCs w:val="16"/>
        </w:rPr>
        <w:t xml:space="preserve"> </w:t>
      </w:r>
      <w:proofErr w:type="spellStart"/>
      <w:r w:rsidR="00453484" w:rsidRPr="00752C75">
        <w:rPr>
          <w:rFonts w:ascii="Verdana" w:hAnsi="Verdana"/>
          <w:sz w:val="20"/>
          <w:szCs w:val="16"/>
        </w:rPr>
        <w:t>Danbesa</w:t>
      </w:r>
      <w:proofErr w:type="spellEnd"/>
      <w:r w:rsidR="00453484" w:rsidRPr="00752C75">
        <w:rPr>
          <w:rFonts w:ascii="Verdana" w:hAnsi="Verdana"/>
          <w:sz w:val="20"/>
          <w:szCs w:val="16"/>
        </w:rPr>
        <w:t xml:space="preserve"> </w:t>
      </w:r>
      <w:proofErr w:type="spellStart"/>
      <w:r w:rsidR="00453484" w:rsidRPr="00752C75">
        <w:rPr>
          <w:rFonts w:ascii="Verdana" w:hAnsi="Verdana"/>
          <w:sz w:val="20"/>
          <w:szCs w:val="16"/>
        </w:rPr>
        <w:t>Moyles</w:t>
      </w:r>
      <w:proofErr w:type="spellEnd"/>
      <w:r w:rsidR="00983B2A" w:rsidRPr="00752C75">
        <w:rPr>
          <w:rFonts w:ascii="Verdana" w:hAnsi="Verdana"/>
          <w:sz w:val="20"/>
          <w:szCs w:val="16"/>
        </w:rPr>
        <w:t>. Aid is Not Working.</w:t>
      </w:r>
      <w:r w:rsidR="00453484" w:rsidRPr="00752C75">
        <w:rPr>
          <w:rFonts w:ascii="Verdana" w:hAnsi="Verdana"/>
          <w:sz w:val="20"/>
          <w:szCs w:val="16"/>
        </w:rPr>
        <w:t xml:space="preserve"> </w:t>
      </w:r>
      <w:r w:rsidR="00453484" w:rsidRPr="00752C75">
        <w:rPr>
          <w:rFonts w:ascii="Verdana" w:hAnsi="Verdana"/>
          <w:i/>
          <w:sz w:val="20"/>
          <w:szCs w:val="16"/>
        </w:rPr>
        <w:t>Dead Aid</w:t>
      </w:r>
      <w:r w:rsidR="00983B2A" w:rsidRPr="00752C75">
        <w:rPr>
          <w:rFonts w:ascii="Verdana" w:hAnsi="Verdana"/>
          <w:i/>
          <w:sz w:val="20"/>
          <w:szCs w:val="16"/>
        </w:rPr>
        <w:t>.</w:t>
      </w:r>
      <w:r w:rsidR="00453484" w:rsidRPr="00752C75">
        <w:rPr>
          <w:rFonts w:ascii="Verdana" w:hAnsi="Verdana"/>
          <w:sz w:val="20"/>
          <w:szCs w:val="16"/>
        </w:rPr>
        <w:t xml:space="preserve"> </w:t>
      </w:r>
      <w:proofErr w:type="spellStart"/>
      <w:r w:rsidR="00453484" w:rsidRPr="00752C75">
        <w:rPr>
          <w:rFonts w:ascii="Verdana" w:hAnsi="Verdana"/>
          <w:sz w:val="20"/>
          <w:szCs w:val="16"/>
        </w:rPr>
        <w:t>pp</w:t>
      </w:r>
      <w:proofErr w:type="spellEnd"/>
      <w:r w:rsidR="00453484" w:rsidRPr="00752C75">
        <w:rPr>
          <w:rFonts w:ascii="Verdana" w:hAnsi="Verdana"/>
          <w:sz w:val="20"/>
          <w:szCs w:val="16"/>
        </w:rPr>
        <w:t xml:space="preserve"> 29-4</w:t>
      </w:r>
    </w:p>
    <w:p w:rsidR="00453484" w:rsidRPr="00752C75" w:rsidRDefault="006E13E3" w:rsidP="006E13E3">
      <w:pPr>
        <w:pStyle w:val="ListParagraph"/>
        <w:numPr>
          <w:ilvl w:val="0"/>
          <w:numId w:val="33"/>
        </w:numPr>
        <w:rPr>
          <w:rFonts w:ascii="Verdana" w:hAnsi="Verdana"/>
          <w:sz w:val="20"/>
          <w:szCs w:val="16"/>
        </w:rPr>
      </w:pPr>
      <w:r w:rsidRPr="00752C75">
        <w:rPr>
          <w:rFonts w:ascii="Verdana" w:hAnsi="Verdana"/>
          <w:b/>
          <w:sz w:val="20"/>
          <w:szCs w:val="16"/>
        </w:rPr>
        <w:t xml:space="preserve">Community Mapping Project: </w:t>
      </w:r>
      <w:r w:rsidR="006C4C80" w:rsidRPr="00752C75">
        <w:rPr>
          <w:rFonts w:ascii="Verdana" w:hAnsi="Verdana"/>
          <w:sz w:val="20"/>
          <w:szCs w:val="16"/>
        </w:rPr>
        <w:t xml:space="preserve"> Submit Project 3; Set up leaders meeting to report f</w:t>
      </w:r>
      <w:r w:rsidRPr="00752C75">
        <w:rPr>
          <w:rFonts w:ascii="Verdana" w:hAnsi="Verdana"/>
          <w:sz w:val="20"/>
          <w:szCs w:val="16"/>
        </w:rPr>
        <w:t>indings</w:t>
      </w:r>
    </w:p>
    <w:p w:rsidR="00453484" w:rsidRPr="00752C75" w:rsidRDefault="00453484" w:rsidP="00453484">
      <w:pPr>
        <w:rPr>
          <w:rFonts w:ascii="Verdana" w:hAnsi="Verdana"/>
          <w:sz w:val="20"/>
          <w:szCs w:val="16"/>
        </w:rPr>
      </w:pPr>
    </w:p>
    <w:p w:rsidR="00453484" w:rsidRPr="00752C75" w:rsidRDefault="003850ED" w:rsidP="00583D93">
      <w:pPr>
        <w:rPr>
          <w:rFonts w:ascii="Verdana" w:hAnsi="Verdana"/>
          <w:b/>
          <w:sz w:val="20"/>
          <w:szCs w:val="16"/>
        </w:rPr>
      </w:pPr>
      <w:r>
        <w:rPr>
          <w:rFonts w:ascii="Verdana" w:hAnsi="Verdana"/>
          <w:sz w:val="20"/>
          <w:szCs w:val="16"/>
        </w:rPr>
        <w:t xml:space="preserve">Week 6 &amp; 7: </w:t>
      </w:r>
      <w:r w:rsidR="00453484" w:rsidRPr="00752C75">
        <w:rPr>
          <w:rFonts w:ascii="Verdana" w:hAnsi="Verdana"/>
          <w:b/>
          <w:sz w:val="20"/>
          <w:szCs w:val="16"/>
        </w:rPr>
        <w:t xml:space="preserve">Community </w:t>
      </w:r>
      <w:proofErr w:type="gramStart"/>
      <w:r w:rsidR="00453484" w:rsidRPr="00752C75">
        <w:rPr>
          <w:rFonts w:ascii="Verdana" w:hAnsi="Verdana"/>
          <w:b/>
          <w:sz w:val="20"/>
          <w:szCs w:val="16"/>
        </w:rPr>
        <w:t>Organizing  Theory</w:t>
      </w:r>
      <w:proofErr w:type="gramEnd"/>
      <w:r w:rsidR="00453484" w:rsidRPr="00752C75">
        <w:rPr>
          <w:rFonts w:ascii="Verdana" w:hAnsi="Verdana"/>
          <w:b/>
          <w:sz w:val="20"/>
          <w:szCs w:val="16"/>
        </w:rPr>
        <w:t xml:space="preserve"> and Practice</w:t>
      </w:r>
    </w:p>
    <w:p w:rsidR="00295231" w:rsidRPr="00752C75" w:rsidRDefault="00453484" w:rsidP="00295231">
      <w:pPr>
        <w:pStyle w:val="ListParagraph"/>
        <w:numPr>
          <w:ilvl w:val="0"/>
          <w:numId w:val="34"/>
        </w:numPr>
        <w:rPr>
          <w:rFonts w:ascii="Verdana" w:hAnsi="Verdana"/>
          <w:sz w:val="20"/>
          <w:szCs w:val="16"/>
        </w:rPr>
      </w:pPr>
      <w:r w:rsidRPr="00752C75">
        <w:rPr>
          <w:rFonts w:ascii="Verdana" w:hAnsi="Verdana"/>
          <w:b/>
          <w:sz w:val="20"/>
          <w:szCs w:val="16"/>
        </w:rPr>
        <w:t>Theology:</w:t>
      </w:r>
      <w:r w:rsidRPr="00752C75">
        <w:rPr>
          <w:rFonts w:ascii="Verdana" w:hAnsi="Verdana"/>
          <w:sz w:val="20"/>
          <w:szCs w:val="16"/>
        </w:rPr>
        <w:t xml:space="preserve"> Shalom, and Rev 21-22 as the basis for envisioning the city</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sz w:val="20"/>
          <w:szCs w:val="16"/>
        </w:rPr>
        <w:t>Organizing for Empowerment</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b/>
          <w:sz w:val="20"/>
          <w:szCs w:val="16"/>
        </w:rPr>
        <w:t>Theology:</w:t>
      </w:r>
      <w:r w:rsidRPr="00752C75">
        <w:rPr>
          <w:rFonts w:ascii="Verdana" w:hAnsi="Verdana"/>
          <w:sz w:val="20"/>
          <w:szCs w:val="16"/>
        </w:rPr>
        <w:t xml:space="preserve"> Nehemiah as model</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sz w:val="20"/>
          <w:szCs w:val="16"/>
        </w:rPr>
        <w:t>Foundations of Community Organizing</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sz w:val="20"/>
          <w:szCs w:val="16"/>
        </w:rPr>
        <w:t>Steps in the Organizing Process</w:t>
      </w:r>
    </w:p>
    <w:p w:rsidR="00453484" w:rsidRPr="00752C75" w:rsidRDefault="00295231" w:rsidP="00295231">
      <w:pPr>
        <w:pStyle w:val="ListParagraph"/>
        <w:numPr>
          <w:ilvl w:val="1"/>
          <w:numId w:val="34"/>
        </w:numPr>
        <w:rPr>
          <w:rFonts w:ascii="Verdana" w:hAnsi="Verdana"/>
          <w:sz w:val="20"/>
          <w:szCs w:val="16"/>
        </w:rPr>
      </w:pPr>
      <w:r w:rsidRPr="00752C75">
        <w:rPr>
          <w:rFonts w:ascii="Verdana" w:hAnsi="Verdana"/>
          <w:b/>
          <w:sz w:val="20"/>
          <w:szCs w:val="16"/>
        </w:rPr>
        <w:t xml:space="preserve">Reading: </w:t>
      </w:r>
      <w:r w:rsidR="00453484" w:rsidRPr="00752C75">
        <w:rPr>
          <w:rFonts w:ascii="Verdana" w:hAnsi="Verdana"/>
          <w:sz w:val="20"/>
          <w:szCs w:val="16"/>
        </w:rPr>
        <w:t xml:space="preserve">Jacobsen, D. A. (2001). </w:t>
      </w:r>
      <w:r w:rsidR="00453484" w:rsidRPr="00752C75">
        <w:rPr>
          <w:rFonts w:ascii="Verdana" w:hAnsi="Verdana"/>
          <w:i/>
          <w:sz w:val="20"/>
          <w:szCs w:val="16"/>
        </w:rPr>
        <w:t>Doing Justice: Congregations and Community Organization</w:t>
      </w:r>
      <w:r w:rsidR="00453484" w:rsidRPr="00752C75">
        <w:rPr>
          <w:rFonts w:ascii="Verdana" w:hAnsi="Verdana"/>
          <w:sz w:val="20"/>
          <w:szCs w:val="16"/>
        </w:rPr>
        <w:t>. Minneapolis, Fortress Press. (Amazon $9.36/$5.96 used, $9.99 on kindle) Ch. 5,6</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sz w:val="20"/>
          <w:szCs w:val="16"/>
        </w:rPr>
        <w:t xml:space="preserve">History of Community Organizing from </w:t>
      </w:r>
      <w:proofErr w:type="spellStart"/>
      <w:r w:rsidRPr="00752C75">
        <w:rPr>
          <w:rFonts w:ascii="Verdana" w:hAnsi="Verdana"/>
          <w:sz w:val="20"/>
          <w:szCs w:val="16"/>
        </w:rPr>
        <w:t>Alinsky</w:t>
      </w:r>
      <w:proofErr w:type="spellEnd"/>
      <w:r w:rsidRPr="00752C75">
        <w:rPr>
          <w:rFonts w:ascii="Verdana" w:hAnsi="Verdana"/>
          <w:sz w:val="20"/>
          <w:szCs w:val="16"/>
        </w:rPr>
        <w:t xml:space="preserve"> to Linthicum</w:t>
      </w:r>
    </w:p>
    <w:p w:rsidR="00453484" w:rsidRPr="00752C75" w:rsidRDefault="00453484" w:rsidP="00295231">
      <w:pPr>
        <w:pStyle w:val="ListParagraph"/>
        <w:numPr>
          <w:ilvl w:val="0"/>
          <w:numId w:val="34"/>
        </w:numPr>
        <w:rPr>
          <w:rFonts w:ascii="Verdana" w:hAnsi="Verdana"/>
          <w:sz w:val="20"/>
          <w:szCs w:val="16"/>
        </w:rPr>
      </w:pPr>
      <w:r w:rsidRPr="00752C75">
        <w:rPr>
          <w:rFonts w:ascii="Verdana" w:hAnsi="Verdana"/>
          <w:sz w:val="20"/>
          <w:szCs w:val="16"/>
        </w:rPr>
        <w:t>Underlying Theory: Poverty as Being Oppressed: The exercise of people power against oppression</w:t>
      </w:r>
    </w:p>
    <w:p w:rsidR="00453484" w:rsidRPr="00752C75" w:rsidRDefault="00C479CB" w:rsidP="00295231">
      <w:pPr>
        <w:pStyle w:val="ListParagraph"/>
        <w:numPr>
          <w:ilvl w:val="0"/>
          <w:numId w:val="34"/>
        </w:numPr>
        <w:rPr>
          <w:rFonts w:ascii="Verdana" w:hAnsi="Verdana"/>
          <w:sz w:val="20"/>
          <w:szCs w:val="16"/>
        </w:rPr>
      </w:pPr>
      <w:r w:rsidRPr="00752C75">
        <w:rPr>
          <w:rFonts w:ascii="Verdana" w:hAnsi="Verdana"/>
          <w:b/>
          <w:sz w:val="20"/>
          <w:szCs w:val="16"/>
        </w:rPr>
        <w:t>Project</w:t>
      </w:r>
      <w:r w:rsidR="006C4C80" w:rsidRPr="00752C75">
        <w:rPr>
          <w:rFonts w:ascii="Verdana" w:hAnsi="Verdana"/>
          <w:b/>
          <w:sz w:val="20"/>
          <w:szCs w:val="16"/>
        </w:rPr>
        <w:t xml:space="preserve"> 4</w:t>
      </w:r>
      <w:r w:rsidRPr="00752C75">
        <w:rPr>
          <w:rFonts w:ascii="Verdana" w:hAnsi="Verdana"/>
          <w:b/>
          <w:sz w:val="20"/>
          <w:szCs w:val="16"/>
        </w:rPr>
        <w:t>:</w:t>
      </w:r>
      <w:r w:rsidRPr="00752C75">
        <w:rPr>
          <w:rFonts w:ascii="Verdana" w:hAnsi="Verdana"/>
          <w:sz w:val="20"/>
          <w:szCs w:val="16"/>
        </w:rPr>
        <w:t xml:space="preserve"> </w:t>
      </w:r>
      <w:r w:rsidR="00295231" w:rsidRPr="00752C75">
        <w:rPr>
          <w:rFonts w:ascii="Verdana" w:hAnsi="Verdana"/>
          <w:sz w:val="20"/>
          <w:szCs w:val="16"/>
        </w:rPr>
        <w:t>Starting Seed Project Step 1: Presenting Mapping to Community Leaders</w:t>
      </w:r>
    </w:p>
    <w:p w:rsidR="00295231" w:rsidRPr="00752C75" w:rsidRDefault="00295231" w:rsidP="00295231">
      <w:pPr>
        <w:pStyle w:val="ListParagraph"/>
        <w:numPr>
          <w:ilvl w:val="1"/>
          <w:numId w:val="34"/>
        </w:numPr>
        <w:rPr>
          <w:rFonts w:ascii="Verdana" w:hAnsi="Verdana"/>
          <w:sz w:val="20"/>
          <w:szCs w:val="16"/>
        </w:rPr>
      </w:pPr>
      <w:r w:rsidRPr="00752C75">
        <w:rPr>
          <w:rFonts w:ascii="Verdana" w:hAnsi="Verdana"/>
          <w:b/>
          <w:sz w:val="20"/>
          <w:szCs w:val="16"/>
        </w:rPr>
        <w:t xml:space="preserve">Reading: </w:t>
      </w:r>
      <w:r w:rsidR="00453484" w:rsidRPr="00752C75">
        <w:rPr>
          <w:rFonts w:ascii="Verdana" w:hAnsi="Verdana"/>
          <w:sz w:val="20"/>
          <w:szCs w:val="16"/>
        </w:rPr>
        <w:t xml:space="preserve"> Moffitt, B., &amp; </w:t>
      </w:r>
      <w:proofErr w:type="spellStart"/>
      <w:r w:rsidR="00453484" w:rsidRPr="00752C75">
        <w:rPr>
          <w:rFonts w:ascii="Verdana" w:hAnsi="Verdana"/>
          <w:sz w:val="20"/>
          <w:szCs w:val="16"/>
        </w:rPr>
        <w:t>Tesch</w:t>
      </w:r>
      <w:proofErr w:type="spellEnd"/>
      <w:r w:rsidR="00453484" w:rsidRPr="00752C75">
        <w:rPr>
          <w:rFonts w:ascii="Verdana" w:hAnsi="Verdana"/>
          <w:sz w:val="20"/>
          <w:szCs w:val="16"/>
        </w:rPr>
        <w:t xml:space="preserve">, K. (2004). </w:t>
      </w:r>
      <w:r w:rsidR="00453484" w:rsidRPr="00752C75">
        <w:rPr>
          <w:rFonts w:ascii="Verdana" w:hAnsi="Verdana"/>
          <w:i/>
          <w:sz w:val="20"/>
          <w:szCs w:val="16"/>
        </w:rPr>
        <w:t>If Jesus were mayor</w:t>
      </w:r>
      <w:r w:rsidR="00453484" w:rsidRPr="00752C75">
        <w:rPr>
          <w:rFonts w:ascii="Verdana" w:hAnsi="Verdana"/>
          <w:sz w:val="20"/>
          <w:szCs w:val="16"/>
        </w:rPr>
        <w:t>. Grand Rapids, Ml: Zondervan. ($5.72/5.49 on Amazon)</w:t>
      </w:r>
    </w:p>
    <w:p w:rsidR="00453484" w:rsidRPr="00752C75" w:rsidRDefault="00453484" w:rsidP="00583D93">
      <w:pPr>
        <w:rPr>
          <w:rFonts w:ascii="Verdana" w:hAnsi="Verdana"/>
          <w:sz w:val="20"/>
          <w:szCs w:val="16"/>
        </w:rPr>
      </w:pPr>
    </w:p>
    <w:p w:rsidR="00453484" w:rsidRPr="00752C75" w:rsidRDefault="003850ED" w:rsidP="00583D93">
      <w:pPr>
        <w:rPr>
          <w:rFonts w:ascii="Verdana" w:hAnsi="Verdana"/>
          <w:sz w:val="20"/>
          <w:szCs w:val="16"/>
        </w:rPr>
      </w:pPr>
      <w:r>
        <w:rPr>
          <w:rFonts w:ascii="Verdana" w:hAnsi="Verdana"/>
          <w:sz w:val="20"/>
          <w:szCs w:val="16"/>
        </w:rPr>
        <w:t>Week 8 &amp; 9</w:t>
      </w:r>
      <w:r w:rsidR="00B6541C">
        <w:rPr>
          <w:rFonts w:ascii="Verdana" w:hAnsi="Verdana"/>
          <w:sz w:val="20"/>
          <w:szCs w:val="16"/>
        </w:rPr>
        <w:t xml:space="preserve">: </w:t>
      </w:r>
      <w:r w:rsidR="00453484" w:rsidRPr="00752C75">
        <w:rPr>
          <w:rFonts w:ascii="Verdana" w:hAnsi="Verdana"/>
          <w:b/>
          <w:sz w:val="20"/>
          <w:szCs w:val="16"/>
        </w:rPr>
        <w:t xml:space="preserve">Community Development </w:t>
      </w:r>
      <w:r w:rsidR="00C479CB" w:rsidRPr="00752C75">
        <w:rPr>
          <w:rFonts w:ascii="Verdana" w:hAnsi="Verdana"/>
          <w:b/>
          <w:sz w:val="20"/>
          <w:szCs w:val="16"/>
        </w:rPr>
        <w:t>Practice</w:t>
      </w:r>
    </w:p>
    <w:p w:rsidR="00453484"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t>Asset-Based Development</w:t>
      </w:r>
    </w:p>
    <w:p w:rsidR="00453484" w:rsidRPr="00752C75" w:rsidRDefault="00295231" w:rsidP="00295231">
      <w:pPr>
        <w:pStyle w:val="ListParagraph"/>
        <w:numPr>
          <w:ilvl w:val="1"/>
          <w:numId w:val="36"/>
        </w:numPr>
        <w:rPr>
          <w:rFonts w:ascii="Verdana" w:hAnsi="Verdana"/>
          <w:sz w:val="20"/>
          <w:szCs w:val="16"/>
        </w:rPr>
      </w:pPr>
      <w:r w:rsidRPr="00752C75">
        <w:rPr>
          <w:rFonts w:ascii="Verdana" w:hAnsi="Verdana"/>
          <w:b/>
          <w:sz w:val="20"/>
          <w:szCs w:val="16"/>
        </w:rPr>
        <w:t>Reading:</w:t>
      </w:r>
      <w:r w:rsidRPr="00752C75">
        <w:rPr>
          <w:rFonts w:ascii="Verdana" w:hAnsi="Verdana"/>
          <w:sz w:val="20"/>
          <w:szCs w:val="16"/>
        </w:rPr>
        <w:t xml:space="preserve"> </w:t>
      </w:r>
      <w:r w:rsidR="00453484" w:rsidRPr="00752C75">
        <w:rPr>
          <w:rFonts w:ascii="Verdana" w:hAnsi="Verdana"/>
          <w:sz w:val="20"/>
          <w:szCs w:val="16"/>
        </w:rPr>
        <w:t>McKnight, J. P. K. J. L. (1993). Building Communities From the Inside Out: A Path Toward Finding and Mobilizing a Community's Assets. Chicago, ACTA Publications.  ($18.66/$9.00 used on Amazon)</w:t>
      </w:r>
    </w:p>
    <w:p w:rsidR="00453484"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t>Peoples Participation</w:t>
      </w:r>
    </w:p>
    <w:p w:rsidR="00453484"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t>Sustainable Development &amp; Environmental Justice</w:t>
      </w:r>
    </w:p>
    <w:p w:rsidR="00453484"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t>Forging partnerships between community “allies” and “co-belligerent” organizations (government, industry, non-profits, and people’s organizations)</w:t>
      </w:r>
    </w:p>
    <w:p w:rsidR="00453484"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lastRenderedPageBreak/>
        <w:t>Building the community economy (job creation, micro-enterprise, collective purchasing, human resource development, alternative credit institutions)</w:t>
      </w:r>
    </w:p>
    <w:p w:rsidR="00B7486B" w:rsidRPr="00752C75" w:rsidRDefault="00453484" w:rsidP="00295231">
      <w:pPr>
        <w:pStyle w:val="ListParagraph"/>
        <w:numPr>
          <w:ilvl w:val="0"/>
          <w:numId w:val="36"/>
        </w:numPr>
        <w:rPr>
          <w:rFonts w:ascii="Verdana" w:hAnsi="Verdana"/>
          <w:sz w:val="20"/>
          <w:szCs w:val="16"/>
        </w:rPr>
      </w:pPr>
      <w:r w:rsidRPr="00752C75">
        <w:rPr>
          <w:rFonts w:ascii="Verdana" w:hAnsi="Verdana"/>
          <w:sz w:val="20"/>
          <w:szCs w:val="16"/>
        </w:rPr>
        <w:t>Leveraging and raising funds for seed projects/grant writing</w:t>
      </w:r>
    </w:p>
    <w:p w:rsidR="00B7486B" w:rsidRPr="00752C75" w:rsidRDefault="00B7486B" w:rsidP="00295231">
      <w:pPr>
        <w:pStyle w:val="ListParagraph"/>
        <w:numPr>
          <w:ilvl w:val="0"/>
          <w:numId w:val="36"/>
        </w:numPr>
        <w:rPr>
          <w:rFonts w:ascii="Verdana" w:hAnsi="Verdana"/>
          <w:sz w:val="20"/>
          <w:szCs w:val="16"/>
        </w:rPr>
      </w:pPr>
      <w:r w:rsidRPr="00752C75">
        <w:rPr>
          <w:rFonts w:ascii="Verdana" w:hAnsi="Verdana"/>
          <w:b/>
          <w:sz w:val="20"/>
          <w:szCs w:val="16"/>
        </w:rPr>
        <w:t>Project</w:t>
      </w:r>
      <w:r w:rsidR="00D06F68" w:rsidRPr="00752C75">
        <w:rPr>
          <w:rFonts w:ascii="Verdana" w:hAnsi="Verdana"/>
          <w:b/>
          <w:sz w:val="20"/>
          <w:szCs w:val="16"/>
        </w:rPr>
        <w:t xml:space="preserve"> 4</w:t>
      </w:r>
      <w:r w:rsidRPr="00752C75">
        <w:rPr>
          <w:rFonts w:ascii="Verdana" w:hAnsi="Verdana"/>
          <w:sz w:val="20"/>
          <w:szCs w:val="16"/>
        </w:rPr>
        <w:t xml:space="preserve">: Seed Project </w:t>
      </w:r>
      <w:r w:rsidR="00D06F68" w:rsidRPr="00752C75">
        <w:rPr>
          <w:rFonts w:ascii="Verdana" w:hAnsi="Verdana"/>
          <w:sz w:val="20"/>
          <w:szCs w:val="16"/>
        </w:rPr>
        <w:t xml:space="preserve">week </w:t>
      </w:r>
      <w:r w:rsidRPr="00752C75">
        <w:rPr>
          <w:rFonts w:ascii="Verdana" w:hAnsi="Verdana"/>
          <w:sz w:val="20"/>
          <w:szCs w:val="16"/>
        </w:rPr>
        <w:t>2</w:t>
      </w:r>
    </w:p>
    <w:p w:rsidR="00453484" w:rsidRPr="00752C75" w:rsidRDefault="00B7486B" w:rsidP="00B7486B">
      <w:pPr>
        <w:pStyle w:val="ListParagraph"/>
        <w:numPr>
          <w:ilvl w:val="1"/>
          <w:numId w:val="36"/>
        </w:numPr>
        <w:rPr>
          <w:rFonts w:ascii="Verdana" w:hAnsi="Verdana"/>
          <w:sz w:val="20"/>
          <w:szCs w:val="16"/>
        </w:rPr>
      </w:pPr>
      <w:r w:rsidRPr="00752C75">
        <w:rPr>
          <w:rFonts w:ascii="Verdana" w:hAnsi="Verdana"/>
          <w:b/>
          <w:sz w:val="20"/>
          <w:szCs w:val="16"/>
        </w:rPr>
        <w:t xml:space="preserve">Reading: </w:t>
      </w:r>
      <w:r w:rsidRPr="00752C75">
        <w:rPr>
          <w:rFonts w:ascii="Verdana" w:hAnsi="Verdana"/>
          <w:sz w:val="20"/>
          <w:szCs w:val="16"/>
        </w:rPr>
        <w:t xml:space="preserve"> Moffitt, B., &amp; </w:t>
      </w:r>
      <w:proofErr w:type="spellStart"/>
      <w:r w:rsidRPr="00752C75">
        <w:rPr>
          <w:rFonts w:ascii="Verdana" w:hAnsi="Verdana"/>
          <w:sz w:val="20"/>
          <w:szCs w:val="16"/>
        </w:rPr>
        <w:t>Tesch</w:t>
      </w:r>
      <w:proofErr w:type="spellEnd"/>
      <w:r w:rsidRPr="00752C75">
        <w:rPr>
          <w:rFonts w:ascii="Verdana" w:hAnsi="Verdana"/>
          <w:sz w:val="20"/>
          <w:szCs w:val="16"/>
        </w:rPr>
        <w:t xml:space="preserve">, K. (2004). </w:t>
      </w:r>
      <w:r w:rsidRPr="00752C75">
        <w:rPr>
          <w:rFonts w:ascii="Verdana" w:hAnsi="Verdana"/>
          <w:i/>
          <w:sz w:val="20"/>
          <w:szCs w:val="16"/>
        </w:rPr>
        <w:t>If Jesus were mayor</w:t>
      </w:r>
      <w:r w:rsidRPr="00752C75">
        <w:rPr>
          <w:rFonts w:ascii="Verdana" w:hAnsi="Verdana"/>
          <w:sz w:val="20"/>
          <w:szCs w:val="16"/>
        </w:rPr>
        <w:t>. Grand Rapids, Ml: Zondervan. ($5.72/5.49 on Amazon)</w:t>
      </w:r>
    </w:p>
    <w:p w:rsidR="00453484" w:rsidRPr="00752C75" w:rsidRDefault="00453484" w:rsidP="00583D93">
      <w:pPr>
        <w:rPr>
          <w:rFonts w:ascii="Verdana" w:hAnsi="Verdana"/>
          <w:sz w:val="20"/>
          <w:szCs w:val="16"/>
        </w:rPr>
      </w:pPr>
    </w:p>
    <w:p w:rsidR="00453484" w:rsidRPr="00752C75" w:rsidRDefault="00295231" w:rsidP="00583D93">
      <w:pPr>
        <w:rPr>
          <w:rFonts w:ascii="Verdana" w:hAnsi="Verdana"/>
          <w:sz w:val="20"/>
          <w:szCs w:val="16"/>
        </w:rPr>
      </w:pPr>
      <w:r w:rsidRPr="00752C75">
        <w:rPr>
          <w:rFonts w:ascii="Verdana" w:hAnsi="Verdana"/>
          <w:sz w:val="20"/>
          <w:szCs w:val="16"/>
        </w:rPr>
        <w:t xml:space="preserve">Week </w:t>
      </w:r>
      <w:r w:rsidR="003850ED">
        <w:rPr>
          <w:rFonts w:ascii="Verdana" w:hAnsi="Verdana"/>
          <w:sz w:val="20"/>
          <w:szCs w:val="16"/>
        </w:rPr>
        <w:t>10</w:t>
      </w:r>
      <w:r w:rsidR="00B6541C">
        <w:rPr>
          <w:rFonts w:ascii="Verdana" w:hAnsi="Verdana"/>
          <w:sz w:val="20"/>
          <w:szCs w:val="16"/>
        </w:rPr>
        <w:t xml:space="preserve">: </w:t>
      </w:r>
      <w:r w:rsidR="00453484" w:rsidRPr="00752C75">
        <w:rPr>
          <w:rFonts w:ascii="Verdana" w:hAnsi="Verdana"/>
          <w:b/>
          <w:sz w:val="20"/>
          <w:szCs w:val="16"/>
        </w:rPr>
        <w:t>Community Development Practice</w:t>
      </w:r>
    </w:p>
    <w:p w:rsidR="00453484" w:rsidRPr="00752C75" w:rsidRDefault="00453484" w:rsidP="00C479CB">
      <w:pPr>
        <w:pStyle w:val="ListParagraph"/>
        <w:numPr>
          <w:ilvl w:val="0"/>
          <w:numId w:val="37"/>
        </w:numPr>
        <w:rPr>
          <w:rFonts w:ascii="Verdana" w:hAnsi="Verdana"/>
          <w:sz w:val="20"/>
          <w:szCs w:val="16"/>
        </w:rPr>
      </w:pPr>
      <w:r w:rsidRPr="00752C75">
        <w:rPr>
          <w:rFonts w:ascii="Verdana" w:hAnsi="Verdana"/>
          <w:sz w:val="20"/>
          <w:szCs w:val="16"/>
        </w:rPr>
        <w:t>Asset Based Development Processes</w:t>
      </w:r>
    </w:p>
    <w:p w:rsidR="00453484" w:rsidRPr="00752C75" w:rsidRDefault="00983B2A" w:rsidP="00983B2A">
      <w:pPr>
        <w:pStyle w:val="ListParagraph"/>
        <w:numPr>
          <w:ilvl w:val="1"/>
          <w:numId w:val="37"/>
        </w:numPr>
        <w:rPr>
          <w:rFonts w:ascii="Verdana" w:hAnsi="Verdana"/>
          <w:sz w:val="20"/>
          <w:szCs w:val="16"/>
        </w:rPr>
      </w:pPr>
      <w:r w:rsidRPr="00752C75">
        <w:rPr>
          <w:rFonts w:ascii="Verdana" w:hAnsi="Verdana"/>
          <w:b/>
          <w:sz w:val="20"/>
          <w:szCs w:val="16"/>
        </w:rPr>
        <w:t>Reading</w:t>
      </w:r>
      <w:r w:rsidRPr="00752C75">
        <w:rPr>
          <w:rFonts w:ascii="Verdana" w:hAnsi="Verdana"/>
          <w:sz w:val="20"/>
          <w:szCs w:val="16"/>
        </w:rPr>
        <w:t xml:space="preserve"> </w:t>
      </w:r>
      <w:r w:rsidR="00453484" w:rsidRPr="00752C75">
        <w:rPr>
          <w:rFonts w:ascii="Verdana" w:hAnsi="Verdana"/>
          <w:sz w:val="20"/>
          <w:szCs w:val="16"/>
        </w:rPr>
        <w:t>Doing Justice</w:t>
      </w:r>
      <w:r w:rsidRPr="00752C75">
        <w:rPr>
          <w:rFonts w:ascii="Verdana" w:hAnsi="Verdana"/>
          <w:sz w:val="20"/>
          <w:szCs w:val="16"/>
        </w:rPr>
        <w:t>.</w:t>
      </w:r>
      <w:r w:rsidR="00453484" w:rsidRPr="00752C75">
        <w:rPr>
          <w:rFonts w:ascii="Verdana" w:hAnsi="Verdana"/>
          <w:sz w:val="20"/>
          <w:szCs w:val="16"/>
        </w:rPr>
        <w:t xml:space="preserve"> </w:t>
      </w:r>
      <w:proofErr w:type="spellStart"/>
      <w:proofErr w:type="gramStart"/>
      <w:r w:rsidRPr="00752C75">
        <w:rPr>
          <w:rFonts w:ascii="Verdana" w:hAnsi="Verdana"/>
          <w:sz w:val="20"/>
          <w:szCs w:val="16"/>
        </w:rPr>
        <w:t>ch</w:t>
      </w:r>
      <w:proofErr w:type="gramEnd"/>
      <w:r w:rsidRPr="00752C75">
        <w:rPr>
          <w:rFonts w:ascii="Verdana" w:hAnsi="Verdana"/>
          <w:sz w:val="20"/>
          <w:szCs w:val="16"/>
        </w:rPr>
        <w:t>.</w:t>
      </w:r>
      <w:proofErr w:type="spellEnd"/>
      <w:r w:rsidRPr="00752C75">
        <w:rPr>
          <w:rFonts w:ascii="Verdana" w:hAnsi="Verdana"/>
          <w:sz w:val="20"/>
          <w:szCs w:val="16"/>
        </w:rPr>
        <w:t xml:space="preserve"> </w:t>
      </w:r>
      <w:r w:rsidR="00453484" w:rsidRPr="00752C75">
        <w:rPr>
          <w:rFonts w:ascii="Verdana" w:hAnsi="Verdana"/>
          <w:sz w:val="20"/>
          <w:szCs w:val="16"/>
        </w:rPr>
        <w:t>11,12</w:t>
      </w:r>
      <w:r w:rsidR="00D06F68" w:rsidRPr="00752C75">
        <w:rPr>
          <w:rFonts w:ascii="Verdana" w:hAnsi="Verdana"/>
          <w:sz w:val="20"/>
          <w:szCs w:val="16"/>
        </w:rPr>
        <w:t>.</w:t>
      </w:r>
    </w:p>
    <w:p w:rsidR="00453484" w:rsidRPr="00752C75" w:rsidRDefault="00453484" w:rsidP="00C479CB">
      <w:pPr>
        <w:pStyle w:val="ListParagraph"/>
        <w:numPr>
          <w:ilvl w:val="0"/>
          <w:numId w:val="37"/>
        </w:numPr>
        <w:rPr>
          <w:rFonts w:ascii="Verdana" w:hAnsi="Verdana"/>
          <w:sz w:val="20"/>
          <w:szCs w:val="16"/>
        </w:rPr>
      </w:pPr>
      <w:r w:rsidRPr="00752C75">
        <w:rPr>
          <w:rFonts w:ascii="Verdana" w:hAnsi="Verdana"/>
          <w:sz w:val="20"/>
          <w:szCs w:val="16"/>
        </w:rPr>
        <w:t>Solidarity/Incarnation</w:t>
      </w:r>
    </w:p>
    <w:p w:rsidR="00453484" w:rsidRPr="00752C75" w:rsidRDefault="00453484" w:rsidP="00C479CB">
      <w:pPr>
        <w:pStyle w:val="ListParagraph"/>
        <w:numPr>
          <w:ilvl w:val="0"/>
          <w:numId w:val="37"/>
        </w:numPr>
        <w:rPr>
          <w:rFonts w:ascii="Verdana" w:hAnsi="Verdana"/>
          <w:sz w:val="20"/>
          <w:szCs w:val="16"/>
        </w:rPr>
      </w:pPr>
      <w:r w:rsidRPr="00752C75">
        <w:rPr>
          <w:rFonts w:ascii="Verdana" w:hAnsi="Verdana"/>
          <w:sz w:val="20"/>
          <w:szCs w:val="16"/>
        </w:rPr>
        <w:t>Gaining Access/Building Trust</w:t>
      </w:r>
    </w:p>
    <w:p w:rsidR="00453484" w:rsidRPr="00752C75" w:rsidRDefault="00D06F68" w:rsidP="00C479CB">
      <w:pPr>
        <w:pStyle w:val="ListParagraph"/>
        <w:numPr>
          <w:ilvl w:val="0"/>
          <w:numId w:val="37"/>
        </w:numPr>
        <w:rPr>
          <w:rFonts w:ascii="Verdana" w:hAnsi="Verdana"/>
          <w:sz w:val="20"/>
          <w:szCs w:val="16"/>
        </w:rPr>
      </w:pPr>
      <w:r w:rsidRPr="00752C75">
        <w:rPr>
          <w:rFonts w:ascii="Verdana" w:hAnsi="Verdana"/>
          <w:b/>
          <w:sz w:val="20"/>
          <w:szCs w:val="16"/>
        </w:rPr>
        <w:t xml:space="preserve">Project 2: </w:t>
      </w:r>
      <w:r w:rsidR="00453484" w:rsidRPr="00752C75">
        <w:rPr>
          <w:rFonts w:ascii="Verdana" w:hAnsi="Verdana"/>
          <w:sz w:val="20"/>
          <w:szCs w:val="16"/>
        </w:rPr>
        <w:t>Discuss Interview</w:t>
      </w:r>
      <w:r w:rsidRPr="00752C75">
        <w:rPr>
          <w:rFonts w:ascii="Verdana" w:hAnsi="Verdana"/>
          <w:sz w:val="20"/>
          <w:szCs w:val="16"/>
        </w:rPr>
        <w:t>s</w:t>
      </w:r>
    </w:p>
    <w:p w:rsidR="00453484" w:rsidRPr="00752C75" w:rsidRDefault="00453484" w:rsidP="00583D93">
      <w:pPr>
        <w:pStyle w:val="ListParagraph"/>
        <w:numPr>
          <w:ilvl w:val="0"/>
          <w:numId w:val="37"/>
        </w:numPr>
        <w:rPr>
          <w:rFonts w:ascii="Verdana" w:hAnsi="Verdana"/>
          <w:sz w:val="20"/>
          <w:szCs w:val="16"/>
        </w:rPr>
      </w:pPr>
      <w:r w:rsidRPr="00752C75">
        <w:rPr>
          <w:rFonts w:ascii="Verdana" w:hAnsi="Verdana"/>
          <w:sz w:val="20"/>
          <w:szCs w:val="16"/>
        </w:rPr>
        <w:t>Generating change: (1) from material poverty to adequate assets and livelihoods; (2) from isolation and poor infrastructure to access and services; (3) from illness and incapability to health, information and education; (4) from unequal and troubled gender relations to equity and harmony; (5) from fear and lack of protection to peace and security; (6) from exclusion and impotence to inclusion, organization and empowerment; (7) from corruption and abuse to honesty and fair treatment.</w:t>
      </w:r>
    </w:p>
    <w:p w:rsidR="00453484" w:rsidRPr="00752C75" w:rsidRDefault="00453484" w:rsidP="00583D93">
      <w:pPr>
        <w:rPr>
          <w:rFonts w:ascii="Verdana" w:hAnsi="Verdana"/>
          <w:sz w:val="20"/>
          <w:szCs w:val="16"/>
        </w:rPr>
      </w:pPr>
      <w:r w:rsidRPr="00752C75">
        <w:rPr>
          <w:rFonts w:ascii="Verdana" w:hAnsi="Verdana"/>
          <w:sz w:val="20"/>
          <w:szCs w:val="16"/>
        </w:rPr>
        <w:t> </w:t>
      </w:r>
    </w:p>
    <w:p w:rsidR="00453484" w:rsidRPr="00752C75" w:rsidRDefault="00C479CB" w:rsidP="00583D93">
      <w:pPr>
        <w:rPr>
          <w:rFonts w:ascii="Verdana" w:hAnsi="Verdana"/>
          <w:sz w:val="20"/>
          <w:szCs w:val="16"/>
        </w:rPr>
      </w:pPr>
      <w:r w:rsidRPr="00752C75">
        <w:rPr>
          <w:rFonts w:ascii="Verdana" w:hAnsi="Verdana"/>
          <w:sz w:val="20"/>
          <w:szCs w:val="16"/>
        </w:rPr>
        <w:t xml:space="preserve">Week </w:t>
      </w:r>
      <w:r w:rsidR="003850ED">
        <w:rPr>
          <w:rFonts w:ascii="Verdana" w:hAnsi="Verdana"/>
          <w:sz w:val="20"/>
          <w:szCs w:val="16"/>
        </w:rPr>
        <w:t>11</w:t>
      </w:r>
      <w:r w:rsidR="00B6541C">
        <w:rPr>
          <w:rFonts w:ascii="Verdana" w:hAnsi="Verdana"/>
          <w:sz w:val="20"/>
          <w:szCs w:val="16"/>
        </w:rPr>
        <w:t xml:space="preserve">: </w:t>
      </w:r>
      <w:r w:rsidR="00453484" w:rsidRPr="00752C75">
        <w:rPr>
          <w:rFonts w:ascii="Verdana" w:hAnsi="Verdana"/>
          <w:b/>
          <w:sz w:val="20"/>
          <w:szCs w:val="16"/>
        </w:rPr>
        <w:t>Church-Based Development</w:t>
      </w:r>
    </w:p>
    <w:p w:rsidR="00453484" w:rsidRPr="00752C75" w:rsidRDefault="00C479CB" w:rsidP="00C479CB">
      <w:pPr>
        <w:pStyle w:val="ListParagraph"/>
        <w:numPr>
          <w:ilvl w:val="0"/>
          <w:numId w:val="38"/>
        </w:numPr>
        <w:rPr>
          <w:rFonts w:ascii="Verdana" w:hAnsi="Verdana"/>
          <w:sz w:val="20"/>
          <w:szCs w:val="16"/>
        </w:rPr>
      </w:pPr>
      <w:r w:rsidRPr="00752C75">
        <w:rPr>
          <w:rFonts w:ascii="Verdana" w:hAnsi="Verdana"/>
          <w:sz w:val="20"/>
          <w:szCs w:val="16"/>
        </w:rPr>
        <w:t>Deacons as Development Trainers</w:t>
      </w:r>
    </w:p>
    <w:p w:rsidR="00453484" w:rsidRPr="00752C75" w:rsidRDefault="00453484" w:rsidP="00C479CB">
      <w:pPr>
        <w:pStyle w:val="ListParagraph"/>
        <w:numPr>
          <w:ilvl w:val="0"/>
          <w:numId w:val="38"/>
        </w:numPr>
        <w:rPr>
          <w:rFonts w:ascii="Verdana" w:hAnsi="Verdana"/>
          <w:sz w:val="20"/>
          <w:szCs w:val="16"/>
        </w:rPr>
      </w:pPr>
      <w:r w:rsidRPr="00752C75">
        <w:rPr>
          <w:rFonts w:ascii="Verdana" w:hAnsi="Verdana"/>
          <w:sz w:val="20"/>
          <w:szCs w:val="16"/>
        </w:rPr>
        <w:t>Using Luke 2:52 to move from spiritual to engaged discipleship</w:t>
      </w:r>
    </w:p>
    <w:p w:rsidR="00453484" w:rsidRPr="00752C75" w:rsidRDefault="00453484" w:rsidP="00C479CB">
      <w:pPr>
        <w:pStyle w:val="ListParagraph"/>
        <w:numPr>
          <w:ilvl w:val="0"/>
          <w:numId w:val="38"/>
        </w:numPr>
        <w:rPr>
          <w:rFonts w:ascii="Verdana" w:hAnsi="Verdana"/>
          <w:sz w:val="20"/>
          <w:szCs w:val="16"/>
        </w:rPr>
      </w:pPr>
      <w:r w:rsidRPr="00752C75">
        <w:rPr>
          <w:rFonts w:ascii="Verdana" w:hAnsi="Verdana"/>
          <w:sz w:val="20"/>
          <w:szCs w:val="16"/>
        </w:rPr>
        <w:t>Up scaling through forming Community orgs beyond church</w:t>
      </w:r>
    </w:p>
    <w:p w:rsidR="00453484" w:rsidRPr="00752C75" w:rsidRDefault="00453484" w:rsidP="00C479CB">
      <w:pPr>
        <w:pStyle w:val="ListParagraph"/>
        <w:numPr>
          <w:ilvl w:val="0"/>
          <w:numId w:val="38"/>
        </w:numPr>
        <w:rPr>
          <w:rFonts w:ascii="Verdana" w:hAnsi="Verdana"/>
          <w:sz w:val="20"/>
          <w:szCs w:val="16"/>
        </w:rPr>
      </w:pPr>
      <w:r w:rsidRPr="00752C75">
        <w:rPr>
          <w:rFonts w:ascii="Verdana" w:hAnsi="Verdana"/>
          <w:sz w:val="20"/>
          <w:szCs w:val="16"/>
        </w:rPr>
        <w:t>Appropriate resourcing</w:t>
      </w:r>
    </w:p>
    <w:p w:rsidR="00983B2A" w:rsidRPr="00752C75" w:rsidRDefault="00453484" w:rsidP="00C479CB">
      <w:pPr>
        <w:pStyle w:val="ListParagraph"/>
        <w:numPr>
          <w:ilvl w:val="0"/>
          <w:numId w:val="38"/>
        </w:numPr>
        <w:rPr>
          <w:rFonts w:ascii="Verdana" w:hAnsi="Verdana"/>
          <w:sz w:val="20"/>
          <w:szCs w:val="16"/>
        </w:rPr>
      </w:pPr>
      <w:r w:rsidRPr="00752C75">
        <w:rPr>
          <w:rFonts w:ascii="Verdana" w:hAnsi="Verdana"/>
          <w:sz w:val="20"/>
          <w:szCs w:val="16"/>
        </w:rPr>
        <w:t>Character as Core to Development</w:t>
      </w:r>
    </w:p>
    <w:p w:rsidR="000D40D1" w:rsidRPr="00752C75" w:rsidRDefault="000D40D1" w:rsidP="000D40D1">
      <w:pPr>
        <w:pStyle w:val="ListParagraph"/>
        <w:numPr>
          <w:ilvl w:val="0"/>
          <w:numId w:val="38"/>
        </w:numPr>
        <w:rPr>
          <w:rFonts w:ascii="Verdana" w:hAnsi="Verdana"/>
          <w:sz w:val="20"/>
          <w:szCs w:val="16"/>
        </w:rPr>
      </w:pPr>
      <w:r w:rsidRPr="00752C75">
        <w:rPr>
          <w:rFonts w:ascii="Verdana" w:hAnsi="Verdana"/>
          <w:b/>
          <w:sz w:val="20"/>
          <w:szCs w:val="16"/>
        </w:rPr>
        <w:t xml:space="preserve">Project 4: </w:t>
      </w:r>
      <w:r w:rsidRPr="00752C75">
        <w:rPr>
          <w:rFonts w:ascii="Verdana" w:hAnsi="Verdana"/>
          <w:sz w:val="20"/>
          <w:szCs w:val="16"/>
        </w:rPr>
        <w:t>Harvest Seed Project Process</w:t>
      </w:r>
      <w:r w:rsidR="00CA0214" w:rsidRPr="00752C75">
        <w:rPr>
          <w:rFonts w:ascii="Verdana" w:hAnsi="Verdana"/>
          <w:sz w:val="20"/>
          <w:szCs w:val="16"/>
        </w:rPr>
        <w:t xml:space="preserve"> week 3</w:t>
      </w:r>
    </w:p>
    <w:p w:rsidR="00453484" w:rsidRPr="00752C75" w:rsidRDefault="000D40D1" w:rsidP="000D40D1">
      <w:pPr>
        <w:pStyle w:val="ListParagraph"/>
        <w:numPr>
          <w:ilvl w:val="1"/>
          <w:numId w:val="38"/>
        </w:numPr>
        <w:rPr>
          <w:rFonts w:ascii="Verdana" w:hAnsi="Verdana"/>
          <w:sz w:val="20"/>
          <w:szCs w:val="16"/>
        </w:rPr>
      </w:pPr>
      <w:r w:rsidRPr="00752C75">
        <w:rPr>
          <w:rFonts w:ascii="Verdana" w:hAnsi="Verdana"/>
          <w:b/>
          <w:sz w:val="20"/>
          <w:szCs w:val="16"/>
        </w:rPr>
        <w:t xml:space="preserve">Reading: </w:t>
      </w:r>
      <w:r w:rsidRPr="00752C75">
        <w:rPr>
          <w:rFonts w:ascii="Verdana" w:hAnsi="Verdana"/>
          <w:sz w:val="20"/>
          <w:szCs w:val="16"/>
        </w:rPr>
        <w:t xml:space="preserve">Moffitt, B., &amp; </w:t>
      </w:r>
      <w:proofErr w:type="spellStart"/>
      <w:r w:rsidRPr="00752C75">
        <w:rPr>
          <w:rFonts w:ascii="Verdana" w:hAnsi="Verdana"/>
          <w:sz w:val="20"/>
          <w:szCs w:val="16"/>
        </w:rPr>
        <w:t>Tesch</w:t>
      </w:r>
      <w:proofErr w:type="spellEnd"/>
      <w:r w:rsidRPr="00752C75">
        <w:rPr>
          <w:rFonts w:ascii="Verdana" w:hAnsi="Verdana"/>
          <w:sz w:val="20"/>
          <w:szCs w:val="16"/>
        </w:rPr>
        <w:t xml:space="preserve">, K. (2004). </w:t>
      </w:r>
      <w:r w:rsidRPr="00752C75">
        <w:rPr>
          <w:rFonts w:ascii="Verdana" w:hAnsi="Verdana"/>
          <w:i/>
          <w:sz w:val="20"/>
          <w:szCs w:val="16"/>
        </w:rPr>
        <w:t>If Jesus were mayor</w:t>
      </w:r>
      <w:r w:rsidRPr="00752C75">
        <w:rPr>
          <w:rFonts w:ascii="Verdana" w:hAnsi="Verdana"/>
          <w:sz w:val="20"/>
          <w:szCs w:val="16"/>
        </w:rPr>
        <w:t>. Grand Rapids, Ml: Zondervan.</w:t>
      </w:r>
    </w:p>
    <w:p w:rsidR="00453484" w:rsidRPr="00752C75" w:rsidRDefault="00453484" w:rsidP="00583D93">
      <w:pPr>
        <w:rPr>
          <w:rFonts w:ascii="Verdana" w:hAnsi="Verdana"/>
          <w:sz w:val="20"/>
          <w:szCs w:val="16"/>
        </w:rPr>
      </w:pPr>
      <w:r w:rsidRPr="00752C75">
        <w:rPr>
          <w:rFonts w:ascii="Verdana" w:hAnsi="Verdana"/>
          <w:sz w:val="20"/>
          <w:szCs w:val="16"/>
        </w:rPr>
        <w:t> </w:t>
      </w:r>
    </w:p>
    <w:p w:rsidR="00453484" w:rsidRPr="00752C75" w:rsidRDefault="00C479CB" w:rsidP="00583D93">
      <w:pPr>
        <w:rPr>
          <w:rFonts w:ascii="Verdana" w:hAnsi="Verdana"/>
          <w:sz w:val="20"/>
          <w:szCs w:val="16"/>
        </w:rPr>
      </w:pPr>
      <w:r w:rsidRPr="00752C75">
        <w:rPr>
          <w:rFonts w:ascii="Verdana" w:hAnsi="Verdana"/>
          <w:sz w:val="20"/>
          <w:szCs w:val="16"/>
        </w:rPr>
        <w:t xml:space="preserve">Week </w:t>
      </w:r>
      <w:r w:rsidR="003850ED">
        <w:rPr>
          <w:rFonts w:ascii="Verdana" w:hAnsi="Verdana"/>
          <w:sz w:val="20"/>
          <w:szCs w:val="16"/>
        </w:rPr>
        <w:t>12</w:t>
      </w:r>
      <w:r w:rsidR="00B6541C">
        <w:rPr>
          <w:rFonts w:ascii="Verdana" w:hAnsi="Verdana"/>
          <w:sz w:val="20"/>
          <w:szCs w:val="16"/>
        </w:rPr>
        <w:t xml:space="preserve">: </w:t>
      </w:r>
      <w:r w:rsidR="00453484" w:rsidRPr="00752C75">
        <w:rPr>
          <w:rFonts w:ascii="Verdana" w:hAnsi="Verdana"/>
          <w:b/>
          <w:sz w:val="20"/>
          <w:szCs w:val="16"/>
        </w:rPr>
        <w:t>Advocacy</w:t>
      </w:r>
      <w:r w:rsidR="00D42E0B" w:rsidRPr="00752C75">
        <w:rPr>
          <w:rFonts w:ascii="Verdana" w:hAnsi="Verdana"/>
          <w:b/>
          <w:sz w:val="20"/>
          <w:szCs w:val="16"/>
        </w:rPr>
        <w:t xml:space="preserve"> Theory</w:t>
      </w:r>
    </w:p>
    <w:p w:rsidR="00453484" w:rsidRPr="00752C75" w:rsidRDefault="00453484" w:rsidP="00C479CB">
      <w:pPr>
        <w:pStyle w:val="ListParagraph"/>
        <w:numPr>
          <w:ilvl w:val="0"/>
          <w:numId w:val="40"/>
        </w:numPr>
        <w:rPr>
          <w:rFonts w:ascii="Verdana" w:hAnsi="Verdana"/>
          <w:sz w:val="20"/>
          <w:szCs w:val="16"/>
        </w:rPr>
      </w:pPr>
      <w:r w:rsidRPr="00752C75">
        <w:rPr>
          <w:rFonts w:ascii="Verdana" w:hAnsi="Verdana"/>
          <w:b/>
          <w:sz w:val="20"/>
          <w:szCs w:val="16"/>
        </w:rPr>
        <w:t>Theology:</w:t>
      </w:r>
      <w:r w:rsidRPr="00752C75">
        <w:rPr>
          <w:rFonts w:ascii="Verdana" w:hAnsi="Verdana"/>
          <w:sz w:val="20"/>
          <w:szCs w:val="16"/>
        </w:rPr>
        <w:t xml:space="preserve"> Christ as the Integrator of Systems, Ephesians</w:t>
      </w:r>
    </w:p>
    <w:p w:rsidR="00453484" w:rsidRPr="00752C75" w:rsidRDefault="00453484" w:rsidP="00C479CB">
      <w:pPr>
        <w:pStyle w:val="ListParagraph"/>
        <w:numPr>
          <w:ilvl w:val="0"/>
          <w:numId w:val="40"/>
        </w:numPr>
        <w:rPr>
          <w:rFonts w:ascii="Verdana" w:hAnsi="Verdana"/>
          <w:sz w:val="20"/>
          <w:szCs w:val="16"/>
        </w:rPr>
      </w:pPr>
      <w:r w:rsidRPr="00752C75">
        <w:rPr>
          <w:rFonts w:ascii="Verdana" w:hAnsi="Verdana"/>
          <w:sz w:val="20"/>
          <w:szCs w:val="16"/>
        </w:rPr>
        <w:t xml:space="preserve">Linkages </w:t>
      </w:r>
    </w:p>
    <w:p w:rsidR="00453484" w:rsidRPr="00752C75" w:rsidRDefault="00453484" w:rsidP="00C479CB">
      <w:pPr>
        <w:pStyle w:val="ListParagraph"/>
        <w:numPr>
          <w:ilvl w:val="0"/>
          <w:numId w:val="40"/>
        </w:numPr>
        <w:rPr>
          <w:rFonts w:ascii="Verdana" w:hAnsi="Verdana"/>
          <w:sz w:val="20"/>
          <w:szCs w:val="16"/>
        </w:rPr>
      </w:pPr>
      <w:r w:rsidRPr="00752C75">
        <w:rPr>
          <w:rFonts w:ascii="Verdana" w:hAnsi="Verdana"/>
          <w:sz w:val="20"/>
          <w:szCs w:val="16"/>
        </w:rPr>
        <w:t>Conflict Resolution</w:t>
      </w:r>
    </w:p>
    <w:p w:rsidR="00453484" w:rsidRPr="00752C75" w:rsidRDefault="00453484" w:rsidP="00C479CB">
      <w:pPr>
        <w:pStyle w:val="ListParagraph"/>
        <w:numPr>
          <w:ilvl w:val="0"/>
          <w:numId w:val="40"/>
        </w:numPr>
        <w:rPr>
          <w:rFonts w:ascii="Verdana" w:hAnsi="Verdana"/>
          <w:sz w:val="20"/>
          <w:szCs w:val="16"/>
        </w:rPr>
      </w:pPr>
      <w:r w:rsidRPr="00752C75">
        <w:rPr>
          <w:rFonts w:ascii="Verdana" w:hAnsi="Verdana"/>
          <w:sz w:val="20"/>
          <w:szCs w:val="16"/>
        </w:rPr>
        <w:t>Security and identity</w:t>
      </w:r>
    </w:p>
    <w:p w:rsidR="00CA0214" w:rsidRPr="00752C75" w:rsidRDefault="00453484" w:rsidP="00C479CB">
      <w:pPr>
        <w:pStyle w:val="ListParagraph"/>
        <w:numPr>
          <w:ilvl w:val="0"/>
          <w:numId w:val="40"/>
        </w:numPr>
        <w:rPr>
          <w:rFonts w:ascii="Verdana" w:hAnsi="Verdana"/>
          <w:sz w:val="20"/>
          <w:szCs w:val="16"/>
        </w:rPr>
      </w:pPr>
      <w:r w:rsidRPr="00752C75">
        <w:rPr>
          <w:rFonts w:ascii="Verdana" w:hAnsi="Verdana"/>
          <w:sz w:val="20"/>
          <w:szCs w:val="16"/>
        </w:rPr>
        <w:t>Class Presentations</w:t>
      </w:r>
    </w:p>
    <w:p w:rsidR="00983B2A" w:rsidRPr="00752C75" w:rsidRDefault="00CA0214" w:rsidP="00CA0214">
      <w:pPr>
        <w:pStyle w:val="ListParagraph"/>
        <w:numPr>
          <w:ilvl w:val="0"/>
          <w:numId w:val="40"/>
        </w:numPr>
        <w:rPr>
          <w:rFonts w:ascii="Verdana" w:hAnsi="Verdana"/>
          <w:sz w:val="20"/>
          <w:szCs w:val="16"/>
        </w:rPr>
      </w:pPr>
      <w:r w:rsidRPr="00752C75">
        <w:rPr>
          <w:rFonts w:ascii="Verdana" w:hAnsi="Verdana"/>
          <w:b/>
          <w:sz w:val="20"/>
          <w:szCs w:val="16"/>
        </w:rPr>
        <w:t xml:space="preserve">Project 4: </w:t>
      </w:r>
      <w:r w:rsidRPr="00752C75">
        <w:rPr>
          <w:rFonts w:ascii="Verdana" w:hAnsi="Verdana"/>
          <w:sz w:val="20"/>
          <w:szCs w:val="16"/>
        </w:rPr>
        <w:t>Harvest Seed Project Process week 3</w:t>
      </w:r>
    </w:p>
    <w:p w:rsidR="00453484" w:rsidRPr="00752C75" w:rsidRDefault="00983B2A" w:rsidP="00983B2A">
      <w:pPr>
        <w:pStyle w:val="ListParagraph"/>
        <w:numPr>
          <w:ilvl w:val="1"/>
          <w:numId w:val="40"/>
        </w:numPr>
        <w:rPr>
          <w:rFonts w:ascii="Verdana" w:hAnsi="Verdana"/>
          <w:sz w:val="20"/>
          <w:szCs w:val="16"/>
        </w:rPr>
      </w:pPr>
      <w:r w:rsidRPr="00752C75">
        <w:rPr>
          <w:rFonts w:ascii="Verdana" w:hAnsi="Verdana"/>
          <w:b/>
          <w:sz w:val="20"/>
          <w:szCs w:val="16"/>
        </w:rPr>
        <w:t xml:space="preserve">Reading: </w:t>
      </w:r>
      <w:r w:rsidRPr="00752C75">
        <w:rPr>
          <w:rFonts w:ascii="Verdana" w:hAnsi="Verdana"/>
          <w:sz w:val="20"/>
          <w:szCs w:val="16"/>
        </w:rPr>
        <w:t>Linthicum</w:t>
      </w:r>
    </w:p>
    <w:p w:rsidR="00453484" w:rsidRPr="00752C75" w:rsidRDefault="00453484" w:rsidP="00583D93">
      <w:pPr>
        <w:rPr>
          <w:rFonts w:ascii="Verdana" w:hAnsi="Verdana"/>
          <w:sz w:val="20"/>
          <w:szCs w:val="16"/>
        </w:rPr>
      </w:pPr>
      <w:r w:rsidRPr="00752C75">
        <w:rPr>
          <w:rFonts w:ascii="Verdana" w:hAnsi="Verdana"/>
          <w:sz w:val="20"/>
          <w:szCs w:val="16"/>
        </w:rPr>
        <w:t> </w:t>
      </w:r>
    </w:p>
    <w:p w:rsidR="00453484" w:rsidRPr="00752C75" w:rsidRDefault="00C479CB" w:rsidP="00983B2A">
      <w:pPr>
        <w:rPr>
          <w:rFonts w:ascii="Verdana" w:hAnsi="Verdana"/>
          <w:sz w:val="20"/>
          <w:szCs w:val="16"/>
        </w:rPr>
      </w:pPr>
      <w:r w:rsidRPr="00752C75">
        <w:rPr>
          <w:rFonts w:ascii="Verdana" w:hAnsi="Verdana"/>
          <w:sz w:val="20"/>
          <w:szCs w:val="16"/>
        </w:rPr>
        <w:t xml:space="preserve">Week </w:t>
      </w:r>
      <w:r w:rsidR="003850ED">
        <w:rPr>
          <w:rFonts w:ascii="Verdana" w:hAnsi="Verdana"/>
          <w:sz w:val="20"/>
          <w:szCs w:val="16"/>
        </w:rPr>
        <w:t>13</w:t>
      </w:r>
      <w:r w:rsidR="00B6541C">
        <w:rPr>
          <w:rFonts w:ascii="Verdana" w:hAnsi="Verdana"/>
          <w:sz w:val="20"/>
          <w:szCs w:val="16"/>
        </w:rPr>
        <w:t xml:space="preserve">:  </w:t>
      </w:r>
      <w:r w:rsidR="00D42E0B" w:rsidRPr="00752C75">
        <w:rPr>
          <w:rFonts w:ascii="Verdana" w:hAnsi="Verdana"/>
          <w:b/>
          <w:sz w:val="20"/>
          <w:szCs w:val="16"/>
        </w:rPr>
        <w:t xml:space="preserve">Advocacy </w:t>
      </w:r>
      <w:r w:rsidR="00983B2A" w:rsidRPr="00752C75">
        <w:rPr>
          <w:rFonts w:ascii="Verdana" w:hAnsi="Verdana"/>
          <w:b/>
          <w:sz w:val="20"/>
          <w:szCs w:val="16"/>
        </w:rPr>
        <w:t xml:space="preserve">Practice </w:t>
      </w:r>
      <w:r w:rsidR="00983B2A" w:rsidRPr="00752C75">
        <w:rPr>
          <w:rFonts w:ascii="Verdana" w:hAnsi="Verdana"/>
          <w:sz w:val="20"/>
          <w:szCs w:val="16"/>
        </w:rPr>
        <w:t>(to be covered in more depth in the Advocacy course)</w:t>
      </w:r>
    </w:p>
    <w:p w:rsidR="00453484" w:rsidRPr="00752C75" w:rsidRDefault="00453484" w:rsidP="00C479CB">
      <w:pPr>
        <w:pStyle w:val="ListParagraph"/>
        <w:numPr>
          <w:ilvl w:val="0"/>
          <w:numId w:val="39"/>
        </w:numPr>
        <w:rPr>
          <w:rFonts w:ascii="Verdana" w:hAnsi="Verdana"/>
          <w:sz w:val="20"/>
          <w:szCs w:val="16"/>
        </w:rPr>
      </w:pPr>
      <w:r w:rsidRPr="00752C75">
        <w:rPr>
          <w:rFonts w:ascii="Verdana" w:hAnsi="Verdana"/>
          <w:b/>
          <w:sz w:val="20"/>
          <w:szCs w:val="16"/>
        </w:rPr>
        <w:t>Theology:</w:t>
      </w:r>
      <w:r w:rsidRPr="00752C75">
        <w:rPr>
          <w:rFonts w:ascii="Verdana" w:hAnsi="Verdana"/>
          <w:sz w:val="20"/>
          <w:szCs w:val="16"/>
        </w:rPr>
        <w:t xml:space="preserve"> Christ as the Integrator of Systems, Ephesians</w:t>
      </w:r>
    </w:p>
    <w:p w:rsidR="00453484" w:rsidRPr="00752C75" w:rsidRDefault="00453484" w:rsidP="00C479CB">
      <w:pPr>
        <w:pStyle w:val="ListParagraph"/>
        <w:numPr>
          <w:ilvl w:val="0"/>
          <w:numId w:val="39"/>
        </w:numPr>
        <w:rPr>
          <w:rFonts w:ascii="Verdana" w:hAnsi="Verdana"/>
          <w:sz w:val="20"/>
          <w:szCs w:val="16"/>
        </w:rPr>
      </w:pPr>
      <w:r w:rsidRPr="00752C75">
        <w:rPr>
          <w:rFonts w:ascii="Verdana" w:hAnsi="Verdana"/>
          <w:sz w:val="20"/>
          <w:szCs w:val="16"/>
        </w:rPr>
        <w:t>Advocacy for Children, women, child soldiers</w:t>
      </w:r>
    </w:p>
    <w:p w:rsidR="00453484" w:rsidRPr="00752C75" w:rsidRDefault="00453484" w:rsidP="00D42E0B">
      <w:pPr>
        <w:pStyle w:val="ListParagraph"/>
        <w:numPr>
          <w:ilvl w:val="0"/>
          <w:numId w:val="39"/>
        </w:numPr>
        <w:rPr>
          <w:rFonts w:ascii="Verdana" w:hAnsi="Verdana"/>
          <w:sz w:val="20"/>
          <w:szCs w:val="16"/>
        </w:rPr>
      </w:pPr>
      <w:r w:rsidRPr="00752C75">
        <w:rPr>
          <w:rFonts w:ascii="Verdana" w:hAnsi="Verdana"/>
          <w:sz w:val="20"/>
          <w:szCs w:val="16"/>
        </w:rPr>
        <w:t xml:space="preserve">Linkages </w:t>
      </w:r>
    </w:p>
    <w:p w:rsidR="00453484" w:rsidRPr="00752C75" w:rsidRDefault="00D42E0B" w:rsidP="00C479CB">
      <w:pPr>
        <w:pStyle w:val="ListParagraph"/>
        <w:numPr>
          <w:ilvl w:val="0"/>
          <w:numId w:val="39"/>
        </w:numPr>
        <w:rPr>
          <w:rFonts w:ascii="Verdana" w:hAnsi="Verdana"/>
          <w:sz w:val="20"/>
          <w:szCs w:val="16"/>
        </w:rPr>
      </w:pPr>
      <w:r w:rsidRPr="00752C75">
        <w:rPr>
          <w:rFonts w:ascii="Verdana" w:hAnsi="Verdana"/>
          <w:sz w:val="20"/>
          <w:szCs w:val="16"/>
        </w:rPr>
        <w:t>Class p</w:t>
      </w:r>
      <w:r w:rsidR="00453484" w:rsidRPr="00752C75">
        <w:rPr>
          <w:rFonts w:ascii="Verdana" w:hAnsi="Verdana"/>
          <w:sz w:val="20"/>
          <w:szCs w:val="16"/>
        </w:rPr>
        <w:t>resentations</w:t>
      </w:r>
    </w:p>
    <w:p w:rsidR="00453484" w:rsidRPr="00752C75" w:rsidRDefault="00D42E0B" w:rsidP="00C479CB">
      <w:pPr>
        <w:pStyle w:val="ListParagraph"/>
        <w:numPr>
          <w:ilvl w:val="0"/>
          <w:numId w:val="39"/>
        </w:numPr>
        <w:rPr>
          <w:rFonts w:ascii="Verdana" w:hAnsi="Verdana"/>
          <w:sz w:val="20"/>
          <w:szCs w:val="16"/>
        </w:rPr>
      </w:pPr>
      <w:r w:rsidRPr="00752C75">
        <w:rPr>
          <w:rFonts w:ascii="Verdana" w:hAnsi="Verdana"/>
          <w:sz w:val="20"/>
          <w:szCs w:val="16"/>
        </w:rPr>
        <w:t>Advocacy p</w:t>
      </w:r>
      <w:r w:rsidR="00453484" w:rsidRPr="00752C75">
        <w:rPr>
          <w:rFonts w:ascii="Verdana" w:hAnsi="Verdana"/>
          <w:sz w:val="20"/>
          <w:szCs w:val="16"/>
        </w:rPr>
        <w:t>ractice</w:t>
      </w:r>
    </w:p>
    <w:p w:rsidR="00983B2A" w:rsidRPr="00752C75" w:rsidRDefault="00C479CB" w:rsidP="00C479CB">
      <w:pPr>
        <w:pStyle w:val="ListParagraph"/>
        <w:numPr>
          <w:ilvl w:val="0"/>
          <w:numId w:val="39"/>
        </w:numPr>
        <w:rPr>
          <w:rFonts w:ascii="Verdana" w:hAnsi="Verdana"/>
          <w:sz w:val="20"/>
          <w:szCs w:val="16"/>
        </w:rPr>
      </w:pPr>
      <w:r w:rsidRPr="00752C75">
        <w:rPr>
          <w:rFonts w:ascii="Verdana" w:hAnsi="Verdana"/>
          <w:b/>
          <w:sz w:val="20"/>
          <w:szCs w:val="16"/>
        </w:rPr>
        <w:t>Project</w:t>
      </w:r>
      <w:r w:rsidR="00CA0214" w:rsidRPr="00752C75">
        <w:rPr>
          <w:rFonts w:ascii="Verdana" w:hAnsi="Verdana"/>
          <w:b/>
          <w:sz w:val="20"/>
          <w:szCs w:val="16"/>
        </w:rPr>
        <w:t xml:space="preserve"> 4</w:t>
      </w:r>
      <w:r w:rsidRPr="00752C75">
        <w:rPr>
          <w:rFonts w:ascii="Verdana" w:hAnsi="Verdana"/>
          <w:b/>
          <w:sz w:val="20"/>
          <w:szCs w:val="16"/>
        </w:rPr>
        <w:t xml:space="preserve">: </w:t>
      </w:r>
      <w:r w:rsidR="00D42E0B" w:rsidRPr="00752C75">
        <w:rPr>
          <w:rFonts w:ascii="Verdana" w:hAnsi="Verdana"/>
          <w:sz w:val="20"/>
          <w:szCs w:val="16"/>
        </w:rPr>
        <w:t>Discuss c</w:t>
      </w:r>
      <w:r w:rsidR="00453484" w:rsidRPr="00752C75">
        <w:rPr>
          <w:rFonts w:ascii="Verdana" w:hAnsi="Verdana"/>
          <w:sz w:val="20"/>
          <w:szCs w:val="16"/>
        </w:rPr>
        <w:t>onclusion of Seed Projects</w:t>
      </w:r>
    </w:p>
    <w:p w:rsidR="00D42E0B" w:rsidRPr="00752C75" w:rsidRDefault="00CA0214" w:rsidP="00D42E0B">
      <w:pPr>
        <w:pStyle w:val="ListParagraph"/>
        <w:numPr>
          <w:ilvl w:val="0"/>
          <w:numId w:val="39"/>
        </w:numPr>
        <w:rPr>
          <w:rFonts w:ascii="Verdana" w:hAnsi="Verdana"/>
          <w:sz w:val="20"/>
        </w:rPr>
      </w:pPr>
      <w:r w:rsidRPr="00752C75">
        <w:rPr>
          <w:rFonts w:ascii="Verdana" w:hAnsi="Verdana"/>
          <w:b/>
          <w:sz w:val="20"/>
          <w:szCs w:val="16"/>
        </w:rPr>
        <w:t>Readings:</w:t>
      </w:r>
      <w:r w:rsidR="00983B2A" w:rsidRPr="00752C75">
        <w:rPr>
          <w:rFonts w:ascii="Verdana" w:hAnsi="Verdana"/>
          <w:b/>
          <w:sz w:val="20"/>
          <w:szCs w:val="16"/>
        </w:rPr>
        <w:t xml:space="preserve"> </w:t>
      </w:r>
      <w:proofErr w:type="spellStart"/>
      <w:r w:rsidR="00D42E0B" w:rsidRPr="00752C75">
        <w:rPr>
          <w:rFonts w:ascii="Verdana" w:hAnsi="Verdana"/>
          <w:sz w:val="20"/>
        </w:rPr>
        <w:t>Maggay</w:t>
      </w:r>
      <w:proofErr w:type="spellEnd"/>
      <w:r w:rsidR="00D42E0B" w:rsidRPr="00752C75">
        <w:rPr>
          <w:rFonts w:ascii="Verdana" w:hAnsi="Verdana"/>
          <w:sz w:val="20"/>
        </w:rPr>
        <w:t xml:space="preserve">, Melba (1994). </w:t>
      </w:r>
      <w:r w:rsidR="00D42E0B" w:rsidRPr="00752C75">
        <w:rPr>
          <w:rFonts w:ascii="Verdana" w:hAnsi="Verdana"/>
          <w:i/>
          <w:sz w:val="20"/>
        </w:rPr>
        <w:t>Transforming Society</w:t>
      </w:r>
      <w:r w:rsidR="00D42E0B" w:rsidRPr="00752C75">
        <w:rPr>
          <w:rFonts w:ascii="Verdana" w:hAnsi="Verdana"/>
          <w:sz w:val="20"/>
        </w:rPr>
        <w:t xml:space="preserve"> (Lynx/Regnum Studies in Evangelism, Mission &amp; Development). London: SPCK.</w:t>
      </w:r>
    </w:p>
    <w:p w:rsidR="00453484" w:rsidRPr="00752C75" w:rsidRDefault="00453484" w:rsidP="00583D93">
      <w:pPr>
        <w:pStyle w:val="ListParagraph"/>
        <w:numPr>
          <w:ilvl w:val="0"/>
          <w:numId w:val="39"/>
        </w:numPr>
        <w:rPr>
          <w:rFonts w:ascii="Verdana" w:hAnsi="Verdana"/>
          <w:sz w:val="20"/>
          <w:szCs w:val="16"/>
        </w:rPr>
      </w:pPr>
      <w:r w:rsidRPr="00752C75">
        <w:rPr>
          <w:rFonts w:ascii="Verdana" w:hAnsi="Verdana"/>
          <w:sz w:val="20"/>
          <w:szCs w:val="16"/>
        </w:rPr>
        <w:t> </w:t>
      </w:r>
    </w:p>
    <w:p w:rsidR="00453484" w:rsidRPr="00752C75" w:rsidRDefault="003850ED" w:rsidP="00583D93">
      <w:pPr>
        <w:rPr>
          <w:rFonts w:ascii="Verdana" w:hAnsi="Verdana"/>
          <w:sz w:val="20"/>
          <w:szCs w:val="16"/>
        </w:rPr>
      </w:pPr>
      <w:r>
        <w:rPr>
          <w:rFonts w:ascii="Verdana" w:hAnsi="Verdana"/>
          <w:sz w:val="20"/>
          <w:szCs w:val="16"/>
        </w:rPr>
        <w:t>Week 14</w:t>
      </w:r>
      <w:r w:rsidR="00B6541C">
        <w:rPr>
          <w:rFonts w:ascii="Verdana" w:hAnsi="Verdana"/>
          <w:sz w:val="20"/>
          <w:szCs w:val="16"/>
        </w:rPr>
        <w:t xml:space="preserve">: </w:t>
      </w:r>
      <w:r w:rsidR="00C479CB" w:rsidRPr="00752C75">
        <w:rPr>
          <w:rFonts w:ascii="Verdana" w:hAnsi="Verdana"/>
          <w:b/>
          <w:sz w:val="20"/>
          <w:szCs w:val="16"/>
        </w:rPr>
        <w:t>Public Policy</w:t>
      </w:r>
    </w:p>
    <w:p w:rsidR="00453484" w:rsidRPr="00752C75" w:rsidRDefault="00453484" w:rsidP="00C479CB">
      <w:pPr>
        <w:pStyle w:val="ListParagraph"/>
        <w:numPr>
          <w:ilvl w:val="0"/>
          <w:numId w:val="42"/>
        </w:numPr>
        <w:rPr>
          <w:rFonts w:ascii="Verdana" w:hAnsi="Verdana"/>
          <w:sz w:val="20"/>
          <w:szCs w:val="16"/>
        </w:rPr>
      </w:pPr>
      <w:r w:rsidRPr="00752C75">
        <w:rPr>
          <w:rFonts w:ascii="Verdana" w:hAnsi="Verdana"/>
          <w:b/>
          <w:sz w:val="20"/>
          <w:szCs w:val="16"/>
        </w:rPr>
        <w:t>Theology:</w:t>
      </w:r>
      <w:r w:rsidRPr="00752C75">
        <w:rPr>
          <w:rFonts w:ascii="Verdana" w:hAnsi="Verdana"/>
          <w:sz w:val="20"/>
          <w:szCs w:val="16"/>
        </w:rPr>
        <w:t xml:space="preserve"> Speaking Truth to Power</w:t>
      </w:r>
    </w:p>
    <w:p w:rsidR="00CA0214" w:rsidRPr="00752C75" w:rsidRDefault="00CA0214" w:rsidP="00CA0214">
      <w:pPr>
        <w:pStyle w:val="ListParagraph"/>
        <w:numPr>
          <w:ilvl w:val="0"/>
          <w:numId w:val="42"/>
        </w:numPr>
        <w:rPr>
          <w:rFonts w:ascii="Verdana" w:hAnsi="Verdana"/>
          <w:sz w:val="20"/>
          <w:szCs w:val="16"/>
        </w:rPr>
      </w:pPr>
      <w:r w:rsidRPr="00752C75">
        <w:rPr>
          <w:rFonts w:ascii="Verdana" w:hAnsi="Verdana"/>
          <w:sz w:val="20"/>
          <w:szCs w:val="16"/>
        </w:rPr>
        <w:t>Mobilizing Corporate Responsibility</w:t>
      </w:r>
    </w:p>
    <w:p w:rsidR="00453484" w:rsidRPr="00752C75" w:rsidRDefault="00453484" w:rsidP="00C479CB">
      <w:pPr>
        <w:pStyle w:val="ListParagraph"/>
        <w:numPr>
          <w:ilvl w:val="0"/>
          <w:numId w:val="42"/>
        </w:numPr>
        <w:rPr>
          <w:rFonts w:ascii="Verdana" w:hAnsi="Verdana"/>
          <w:sz w:val="20"/>
          <w:szCs w:val="16"/>
        </w:rPr>
      </w:pPr>
      <w:r w:rsidRPr="00752C75">
        <w:rPr>
          <w:rFonts w:ascii="Verdana" w:hAnsi="Verdana"/>
          <w:sz w:val="20"/>
          <w:szCs w:val="16"/>
        </w:rPr>
        <w:t>Dealing with Corruption</w:t>
      </w:r>
    </w:p>
    <w:p w:rsidR="00670B9A" w:rsidRPr="00752C75" w:rsidRDefault="00453484" w:rsidP="00C479CB">
      <w:pPr>
        <w:pStyle w:val="ListParagraph"/>
        <w:numPr>
          <w:ilvl w:val="0"/>
          <w:numId w:val="42"/>
        </w:numPr>
        <w:rPr>
          <w:rFonts w:ascii="Verdana" w:hAnsi="Verdana"/>
          <w:sz w:val="20"/>
          <w:szCs w:val="16"/>
        </w:rPr>
      </w:pPr>
      <w:r w:rsidRPr="00752C75">
        <w:rPr>
          <w:rFonts w:ascii="Verdana" w:hAnsi="Verdana"/>
          <w:sz w:val="20"/>
          <w:szCs w:val="16"/>
        </w:rPr>
        <w:lastRenderedPageBreak/>
        <w:t>Class Presentations</w:t>
      </w:r>
    </w:p>
    <w:p w:rsidR="00670B9A" w:rsidRPr="00752C75" w:rsidRDefault="00670B9A" w:rsidP="00CA0214">
      <w:pPr>
        <w:pStyle w:val="ListParagraph"/>
        <w:numPr>
          <w:ilvl w:val="0"/>
          <w:numId w:val="42"/>
        </w:numPr>
        <w:rPr>
          <w:rFonts w:ascii="Verdana" w:hAnsi="Verdana"/>
          <w:b/>
          <w:sz w:val="20"/>
          <w:szCs w:val="16"/>
        </w:rPr>
      </w:pPr>
      <w:r w:rsidRPr="00752C75">
        <w:rPr>
          <w:rFonts w:ascii="Verdana" w:hAnsi="Verdana"/>
          <w:b/>
          <w:sz w:val="20"/>
          <w:szCs w:val="16"/>
        </w:rPr>
        <w:t xml:space="preserve">Readings: </w:t>
      </w:r>
    </w:p>
    <w:p w:rsidR="00CA0214" w:rsidRPr="00752C75" w:rsidRDefault="00CA0214" w:rsidP="00CA0214">
      <w:pPr>
        <w:pStyle w:val="ListParagraph"/>
        <w:numPr>
          <w:ilvl w:val="0"/>
          <w:numId w:val="42"/>
        </w:numPr>
        <w:rPr>
          <w:rFonts w:ascii="Verdana" w:hAnsi="Verdana"/>
          <w:sz w:val="20"/>
          <w:szCs w:val="16"/>
        </w:rPr>
      </w:pPr>
      <w:r w:rsidRPr="00752C75">
        <w:rPr>
          <w:rFonts w:ascii="Verdana" w:hAnsi="Verdana"/>
          <w:b/>
          <w:sz w:val="20"/>
          <w:szCs w:val="16"/>
        </w:rPr>
        <w:t xml:space="preserve">Project 4: </w:t>
      </w:r>
      <w:r w:rsidRPr="00752C75">
        <w:rPr>
          <w:rFonts w:ascii="Verdana" w:hAnsi="Verdana"/>
          <w:sz w:val="20"/>
          <w:szCs w:val="16"/>
        </w:rPr>
        <w:t>Conclusion of Seed Projects</w:t>
      </w:r>
    </w:p>
    <w:p w:rsidR="00453484" w:rsidRPr="00752C75" w:rsidRDefault="00453484" w:rsidP="00583D93">
      <w:pPr>
        <w:rPr>
          <w:rFonts w:ascii="Verdana" w:hAnsi="Verdana"/>
          <w:sz w:val="20"/>
          <w:szCs w:val="16"/>
        </w:rPr>
      </w:pPr>
      <w:r w:rsidRPr="00752C75">
        <w:rPr>
          <w:rFonts w:ascii="Verdana" w:hAnsi="Verdana"/>
          <w:sz w:val="20"/>
          <w:szCs w:val="16"/>
        </w:rPr>
        <w:t> </w:t>
      </w:r>
    </w:p>
    <w:p w:rsidR="00453484" w:rsidRPr="00752C75" w:rsidRDefault="00C479CB" w:rsidP="00B43266">
      <w:pPr>
        <w:rPr>
          <w:rFonts w:ascii="Verdana" w:hAnsi="Verdana"/>
          <w:b/>
          <w:sz w:val="20"/>
          <w:szCs w:val="16"/>
        </w:rPr>
      </w:pPr>
      <w:r w:rsidRPr="00752C75">
        <w:rPr>
          <w:rFonts w:ascii="Verdana" w:hAnsi="Verdana"/>
          <w:sz w:val="20"/>
          <w:szCs w:val="16"/>
        </w:rPr>
        <w:t xml:space="preserve">Week </w:t>
      </w:r>
      <w:r w:rsidR="003850ED">
        <w:rPr>
          <w:rFonts w:ascii="Verdana" w:hAnsi="Verdana"/>
          <w:sz w:val="20"/>
          <w:szCs w:val="16"/>
        </w:rPr>
        <w:t>15</w:t>
      </w:r>
      <w:r w:rsidR="00B6541C">
        <w:rPr>
          <w:rFonts w:ascii="Verdana" w:hAnsi="Verdana"/>
          <w:sz w:val="20"/>
          <w:szCs w:val="16"/>
        </w:rPr>
        <w:t xml:space="preserve">: </w:t>
      </w:r>
      <w:r w:rsidR="00453484" w:rsidRPr="00752C75">
        <w:rPr>
          <w:rFonts w:ascii="Verdana" w:hAnsi="Verdana"/>
          <w:b/>
          <w:sz w:val="20"/>
          <w:szCs w:val="16"/>
        </w:rPr>
        <w:t>Finale</w:t>
      </w:r>
    </w:p>
    <w:p w:rsidR="00B43266" w:rsidRPr="00752C75" w:rsidRDefault="00C479CB" w:rsidP="00C479CB">
      <w:pPr>
        <w:pStyle w:val="ListParagraph"/>
        <w:numPr>
          <w:ilvl w:val="0"/>
          <w:numId w:val="41"/>
        </w:numPr>
        <w:rPr>
          <w:rFonts w:ascii="Verdana" w:hAnsi="Verdana"/>
          <w:sz w:val="20"/>
          <w:szCs w:val="16"/>
        </w:rPr>
      </w:pPr>
      <w:r w:rsidRPr="00752C75">
        <w:rPr>
          <w:rFonts w:ascii="Verdana" w:hAnsi="Verdana"/>
          <w:sz w:val="20"/>
          <w:szCs w:val="16"/>
        </w:rPr>
        <w:t>Putting it all together</w:t>
      </w:r>
      <w:r w:rsidR="005F449E" w:rsidRPr="00752C75">
        <w:rPr>
          <w:rFonts w:ascii="Verdana" w:hAnsi="Verdana"/>
          <w:sz w:val="20"/>
          <w:szCs w:val="16"/>
        </w:rPr>
        <w:t>: Reviewing the four approaches</w:t>
      </w:r>
    </w:p>
    <w:p w:rsidR="00453484" w:rsidRPr="00752C75" w:rsidRDefault="00453484" w:rsidP="00C479CB">
      <w:pPr>
        <w:pStyle w:val="ListParagraph"/>
        <w:numPr>
          <w:ilvl w:val="0"/>
          <w:numId w:val="41"/>
        </w:numPr>
        <w:rPr>
          <w:rFonts w:ascii="Verdana" w:hAnsi="Verdana"/>
          <w:sz w:val="20"/>
          <w:szCs w:val="16"/>
        </w:rPr>
      </w:pPr>
      <w:r w:rsidRPr="00752C75">
        <w:rPr>
          <w:rFonts w:ascii="Verdana" w:hAnsi="Verdana"/>
          <w:sz w:val="20"/>
          <w:szCs w:val="16"/>
        </w:rPr>
        <w:t>How did we do</w:t>
      </w:r>
      <w:r w:rsidR="005F449E" w:rsidRPr="00752C75">
        <w:rPr>
          <w:rFonts w:ascii="Verdana" w:hAnsi="Verdana"/>
          <w:sz w:val="20"/>
          <w:szCs w:val="16"/>
        </w:rPr>
        <w:t xml:space="preserve"> together figuring this out</w:t>
      </w:r>
      <w:r w:rsidR="00B43266" w:rsidRPr="00752C75">
        <w:rPr>
          <w:rFonts w:ascii="Verdana" w:hAnsi="Verdana"/>
          <w:sz w:val="20"/>
          <w:szCs w:val="16"/>
        </w:rPr>
        <w:t>?</w:t>
      </w:r>
      <w:r w:rsidRPr="00752C75">
        <w:rPr>
          <w:rFonts w:ascii="Verdana" w:hAnsi="Verdana"/>
          <w:sz w:val="20"/>
          <w:szCs w:val="16"/>
        </w:rPr>
        <w:t> </w:t>
      </w:r>
    </w:p>
    <w:p w:rsidR="00ED40C2" w:rsidRPr="00752C75" w:rsidRDefault="00ED40C2" w:rsidP="00654715">
      <w:pPr>
        <w:rPr>
          <w:rFonts w:ascii="Verdana" w:hAnsi="Verdana"/>
          <w:sz w:val="20"/>
        </w:rPr>
        <w:sectPr w:rsidR="00ED40C2" w:rsidRPr="00752C75">
          <w:footerReference w:type="even" r:id="rId11"/>
          <w:footerReference w:type="default" r:id="rId12"/>
          <w:pgSz w:w="12240" w:h="15840"/>
          <w:pgMar w:top="1440" w:right="1440" w:bottom="1440" w:left="1440" w:header="720" w:footer="720" w:gutter="0"/>
          <w:cols w:space="720"/>
          <w:docGrid w:linePitch="360"/>
        </w:sectPr>
      </w:pPr>
    </w:p>
    <w:p w:rsidR="00654715" w:rsidRPr="00752C75" w:rsidRDefault="00654715" w:rsidP="00654715">
      <w:pPr>
        <w:rPr>
          <w:rFonts w:ascii="Verdana" w:hAnsi="Verdana"/>
          <w:sz w:val="20"/>
        </w:rPr>
      </w:pPr>
    </w:p>
    <w:p w:rsidR="008610F0" w:rsidRPr="00752C75" w:rsidRDefault="008610F0" w:rsidP="008610F0">
      <w:pPr>
        <w:pStyle w:val="Heading3"/>
        <w:shd w:val="clear" w:color="000000" w:fill="BFBFBF"/>
        <w:rPr>
          <w:rFonts w:ascii="Verdana" w:hAnsi="Verdana"/>
          <w:color w:val="00CCFF"/>
          <w:sz w:val="20"/>
          <w:szCs w:val="24"/>
        </w:rPr>
      </w:pPr>
      <w:r w:rsidRPr="00752C75">
        <w:rPr>
          <w:rFonts w:ascii="Verdana" w:hAnsi="Verdana"/>
          <w:b w:val="0"/>
          <w:bCs w:val="0"/>
          <w:color w:val="000000"/>
          <w:sz w:val="20"/>
          <w:szCs w:val="24"/>
        </w:rPr>
        <w:t>V</w:t>
      </w:r>
      <w:r w:rsidR="00654715" w:rsidRPr="00752C75">
        <w:rPr>
          <w:rFonts w:ascii="Verdana" w:hAnsi="Verdana"/>
          <w:b w:val="0"/>
          <w:bCs w:val="0"/>
          <w:color w:val="000000"/>
          <w:sz w:val="20"/>
          <w:szCs w:val="24"/>
        </w:rPr>
        <w:t>II</w:t>
      </w:r>
      <w:r w:rsidRPr="00752C75">
        <w:rPr>
          <w:rFonts w:ascii="Verdana" w:hAnsi="Verdana"/>
          <w:b w:val="0"/>
          <w:bCs w:val="0"/>
          <w:color w:val="000000"/>
          <w:sz w:val="20"/>
          <w:szCs w:val="24"/>
        </w:rPr>
        <w:t xml:space="preserve">. </w:t>
      </w:r>
      <w:r w:rsidRPr="00752C75">
        <w:rPr>
          <w:rFonts w:ascii="Verdana" w:hAnsi="Verdana"/>
          <w:bCs w:val="0"/>
          <w:color w:val="000000"/>
          <w:sz w:val="20"/>
          <w:szCs w:val="24"/>
        </w:rPr>
        <w:t xml:space="preserve">Learning &amp; Assessment Activities </w:t>
      </w:r>
    </w:p>
    <w:p w:rsidR="008610F0" w:rsidRPr="00752C75" w:rsidRDefault="008610F0" w:rsidP="008610F0">
      <w:pPr>
        <w:shd w:val="clear" w:color="auto" w:fill="FFFFFF"/>
        <w:rPr>
          <w:rFonts w:ascii="Verdana" w:hAnsi="Verdana"/>
          <w:b/>
          <w:bCs/>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6914"/>
        <w:gridCol w:w="1080"/>
      </w:tblGrid>
      <w:tr w:rsidR="00E06BFC" w:rsidRPr="00752C75">
        <w:tc>
          <w:tcPr>
            <w:tcW w:w="1204" w:type="dxa"/>
            <w:shd w:val="clear" w:color="auto" w:fill="FFCC99"/>
          </w:tcPr>
          <w:p w:rsidR="00E06BFC" w:rsidRPr="00752C75" w:rsidRDefault="00E06BFC" w:rsidP="00E06BFC">
            <w:pPr>
              <w:jc w:val="center"/>
              <w:rPr>
                <w:rFonts w:ascii="Verdana" w:hAnsi="Verdana"/>
                <w:b/>
                <w:sz w:val="20"/>
              </w:rPr>
            </w:pPr>
          </w:p>
        </w:tc>
        <w:tc>
          <w:tcPr>
            <w:tcW w:w="6914" w:type="dxa"/>
            <w:shd w:val="clear" w:color="auto" w:fill="FFCC99"/>
          </w:tcPr>
          <w:p w:rsidR="00E06BFC" w:rsidRPr="00752C75" w:rsidRDefault="00E06BFC" w:rsidP="00E06BFC">
            <w:pPr>
              <w:jc w:val="center"/>
              <w:rPr>
                <w:rFonts w:ascii="Verdana" w:hAnsi="Verdana"/>
                <w:b/>
                <w:sz w:val="20"/>
              </w:rPr>
            </w:pPr>
            <w:r w:rsidRPr="00752C75">
              <w:rPr>
                <w:rFonts w:ascii="Verdana" w:hAnsi="Verdana"/>
                <w:b/>
                <w:sz w:val="20"/>
              </w:rPr>
              <w:t>Assessment Task</w:t>
            </w:r>
          </w:p>
        </w:tc>
        <w:tc>
          <w:tcPr>
            <w:tcW w:w="1080" w:type="dxa"/>
            <w:shd w:val="clear" w:color="auto" w:fill="FFCC99"/>
          </w:tcPr>
          <w:p w:rsidR="00E06BFC" w:rsidRPr="00752C75" w:rsidRDefault="00E06BFC" w:rsidP="00E06BFC">
            <w:pPr>
              <w:jc w:val="center"/>
              <w:rPr>
                <w:rFonts w:ascii="Verdana" w:hAnsi="Verdana"/>
                <w:b/>
                <w:sz w:val="20"/>
              </w:rPr>
            </w:pPr>
            <w:r w:rsidRPr="00752C75">
              <w:rPr>
                <w:rFonts w:ascii="Verdana" w:hAnsi="Verdana"/>
                <w:b/>
                <w:sz w:val="20"/>
              </w:rPr>
              <w:t>Maximum Mark</w:t>
            </w:r>
          </w:p>
        </w:tc>
      </w:tr>
      <w:tr w:rsidR="00E06BFC" w:rsidRPr="00752C75">
        <w:tc>
          <w:tcPr>
            <w:tcW w:w="1204" w:type="dxa"/>
          </w:tcPr>
          <w:p w:rsidR="00E06BFC" w:rsidRPr="00752C75" w:rsidRDefault="00E06BFC" w:rsidP="00E06BFC">
            <w:pPr>
              <w:jc w:val="center"/>
              <w:rPr>
                <w:rFonts w:ascii="Verdana" w:hAnsi="Verdana"/>
                <w:sz w:val="20"/>
              </w:rPr>
            </w:pPr>
            <w:r w:rsidRPr="00752C75">
              <w:rPr>
                <w:rFonts w:ascii="Verdana" w:hAnsi="Verdana"/>
                <w:sz w:val="20"/>
              </w:rPr>
              <w:t>Project 1.</w:t>
            </w:r>
          </w:p>
        </w:tc>
        <w:tc>
          <w:tcPr>
            <w:tcW w:w="6914" w:type="dxa"/>
          </w:tcPr>
          <w:p w:rsidR="00E06BFC" w:rsidRPr="00752C75" w:rsidRDefault="00E06BFC" w:rsidP="00E06BFC">
            <w:pPr>
              <w:ind w:right="-720"/>
              <w:rPr>
                <w:rFonts w:ascii="Verdana" w:hAnsi="Verdana"/>
                <w:b/>
                <w:sz w:val="20"/>
              </w:rPr>
            </w:pPr>
            <w:r w:rsidRPr="00752C75">
              <w:rPr>
                <w:rFonts w:ascii="Verdana" w:hAnsi="Verdana"/>
                <w:sz w:val="20"/>
              </w:rPr>
              <w:t xml:space="preserve"> </w:t>
            </w:r>
            <w:r w:rsidRPr="00752C75">
              <w:rPr>
                <w:rFonts w:ascii="Verdana" w:hAnsi="Verdana"/>
                <w:b/>
                <w:sz w:val="20"/>
              </w:rPr>
              <w:t xml:space="preserve">1. </w:t>
            </w:r>
            <w:r w:rsidRPr="00752C75">
              <w:rPr>
                <w:rFonts w:ascii="Verdana" w:hAnsi="Verdana"/>
                <w:b/>
                <w:i/>
                <w:sz w:val="20"/>
              </w:rPr>
              <w:t>Poverty and development</w:t>
            </w:r>
          </w:p>
          <w:p w:rsidR="00E06BFC" w:rsidRPr="00752C75" w:rsidRDefault="00E06BFC" w:rsidP="00E06BFC">
            <w:pPr>
              <w:ind w:right="-720"/>
              <w:rPr>
                <w:rFonts w:ascii="Verdana" w:hAnsi="Verdana"/>
                <w:sz w:val="20"/>
              </w:rPr>
            </w:pPr>
          </w:p>
          <w:p w:rsidR="00583D93" w:rsidRPr="00752C75" w:rsidRDefault="00E06BFC" w:rsidP="00E06BFC">
            <w:pPr>
              <w:rPr>
                <w:rFonts w:ascii="Verdana" w:hAnsi="Verdana"/>
                <w:sz w:val="20"/>
              </w:rPr>
            </w:pPr>
            <w:r w:rsidRPr="00752C75">
              <w:rPr>
                <w:rFonts w:ascii="Verdana" w:hAnsi="Verdana"/>
                <w:sz w:val="20"/>
              </w:rPr>
              <w:t xml:space="preserve">Students write a 7-10 page assessment of the concepts of “poverty” and “development” in two parts: </w:t>
            </w:r>
          </w:p>
          <w:p w:rsidR="00E06BFC" w:rsidRPr="00752C75" w:rsidRDefault="00E06BFC" w:rsidP="00E06BFC">
            <w:pPr>
              <w:rPr>
                <w:rFonts w:ascii="Verdana" w:hAnsi="Verdana"/>
                <w:sz w:val="20"/>
              </w:rPr>
            </w:pPr>
          </w:p>
          <w:p w:rsidR="00583D93" w:rsidRPr="00752C75" w:rsidRDefault="00E06BFC" w:rsidP="00E06BFC">
            <w:pPr>
              <w:rPr>
                <w:rFonts w:ascii="Verdana" w:hAnsi="Verdana"/>
                <w:sz w:val="20"/>
              </w:rPr>
            </w:pPr>
            <w:r w:rsidRPr="00752C75">
              <w:rPr>
                <w:rFonts w:ascii="Verdana" w:hAnsi="Verdana"/>
                <w:i/>
                <w:sz w:val="20"/>
              </w:rPr>
              <w:t>Part 1</w:t>
            </w:r>
            <w:r w:rsidRPr="00752C75">
              <w:rPr>
                <w:rFonts w:ascii="Verdana" w:hAnsi="Verdana"/>
                <w:sz w:val="20"/>
              </w:rPr>
              <w:t xml:space="preserve"> should answer two questions: What realities render a person or community “poor” within this culture? What is indicated by “development” or “the good life” for a poor person?  Utilize your local knowledge (class or local expert. Use either </w:t>
            </w:r>
            <w:r w:rsidRPr="00752C75">
              <w:rPr>
                <w:rFonts w:ascii="Verdana" w:hAnsi="Verdana"/>
                <w:i/>
                <w:iCs/>
                <w:sz w:val="20"/>
              </w:rPr>
              <w:t xml:space="preserve">Voices of the Poor </w:t>
            </w:r>
            <w:r w:rsidRPr="00752C75">
              <w:rPr>
                <w:rFonts w:ascii="Verdana" w:hAnsi="Verdana"/>
                <w:iCs/>
                <w:sz w:val="20"/>
              </w:rPr>
              <w:t>or</w:t>
            </w:r>
            <w:r w:rsidRPr="00752C75">
              <w:rPr>
                <w:rFonts w:ascii="Verdana" w:hAnsi="Verdana"/>
                <w:i/>
                <w:iCs/>
                <w:sz w:val="20"/>
              </w:rPr>
              <w:t xml:space="preserve"> </w:t>
            </w:r>
            <w:r w:rsidRPr="00752C75">
              <w:rPr>
                <w:rFonts w:ascii="Verdana" w:hAnsi="Verdana"/>
                <w:i/>
                <w:sz w:val="20"/>
              </w:rPr>
              <w:t>Development as Freedom</w:t>
            </w:r>
            <w:r w:rsidRPr="00752C75">
              <w:rPr>
                <w:rFonts w:ascii="Verdana" w:hAnsi="Verdana"/>
                <w:sz w:val="20"/>
              </w:rPr>
              <w:t xml:space="preserve"> to answer those questions. </w:t>
            </w:r>
          </w:p>
          <w:p w:rsidR="00E06BFC" w:rsidRPr="00752C75" w:rsidRDefault="00E06BFC" w:rsidP="00E06BFC">
            <w:pPr>
              <w:rPr>
                <w:rFonts w:ascii="Verdana" w:hAnsi="Verdana"/>
                <w:sz w:val="20"/>
              </w:rPr>
            </w:pPr>
          </w:p>
          <w:p w:rsidR="00AE293A" w:rsidRPr="00752C75" w:rsidRDefault="00E06BFC" w:rsidP="00E06BFC">
            <w:pPr>
              <w:rPr>
                <w:rFonts w:ascii="Verdana" w:hAnsi="Verdana"/>
                <w:i/>
                <w:iCs/>
                <w:sz w:val="20"/>
              </w:rPr>
            </w:pPr>
            <w:r w:rsidRPr="00752C75">
              <w:rPr>
                <w:rFonts w:ascii="Verdana" w:hAnsi="Verdana"/>
                <w:i/>
                <w:sz w:val="20"/>
              </w:rPr>
              <w:t>Part 2</w:t>
            </w:r>
            <w:r w:rsidRPr="00752C75">
              <w:rPr>
                <w:rFonts w:ascii="Verdana" w:hAnsi="Verdana"/>
                <w:sz w:val="20"/>
              </w:rPr>
              <w:t xml:space="preserve"> critically assesses those responses in terms of the biblical motif of the kingdom of God (shalom, new creation). What images and principles ground a theological/biblical understanding of “poverty” and “development,” and how do they square (compare/contrast) with the presentations in </w:t>
            </w:r>
            <w:r w:rsidRPr="00752C75">
              <w:rPr>
                <w:rFonts w:ascii="Verdana" w:hAnsi="Verdana"/>
                <w:i/>
                <w:iCs/>
                <w:sz w:val="20"/>
              </w:rPr>
              <w:t xml:space="preserve">Voices of the Poor </w:t>
            </w:r>
            <w:r w:rsidRPr="00752C75">
              <w:rPr>
                <w:rFonts w:ascii="Verdana" w:hAnsi="Verdana"/>
                <w:iCs/>
                <w:sz w:val="20"/>
              </w:rPr>
              <w:t>or</w:t>
            </w:r>
            <w:r w:rsidRPr="00752C75">
              <w:rPr>
                <w:rFonts w:ascii="Verdana" w:hAnsi="Verdana"/>
                <w:i/>
                <w:iCs/>
                <w:sz w:val="20"/>
              </w:rPr>
              <w:t xml:space="preserve"> </w:t>
            </w:r>
            <w:r w:rsidRPr="00752C75">
              <w:rPr>
                <w:rFonts w:ascii="Verdana" w:hAnsi="Verdana"/>
                <w:i/>
                <w:sz w:val="20"/>
              </w:rPr>
              <w:t>Development as Freedom</w:t>
            </w:r>
            <w:r w:rsidRPr="00752C75">
              <w:rPr>
                <w:rFonts w:ascii="Verdana" w:hAnsi="Verdana"/>
                <w:sz w:val="20"/>
              </w:rPr>
              <w:t xml:space="preserve">? Use either </w:t>
            </w:r>
            <w:r w:rsidRPr="00752C75">
              <w:rPr>
                <w:rFonts w:ascii="Verdana" w:hAnsi="Verdana"/>
                <w:i/>
                <w:sz w:val="20"/>
              </w:rPr>
              <w:t>Walking With the Poor</w:t>
            </w:r>
            <w:r w:rsidRPr="00752C75">
              <w:rPr>
                <w:rFonts w:ascii="Verdana" w:hAnsi="Verdana"/>
                <w:sz w:val="20"/>
              </w:rPr>
              <w:t xml:space="preserve"> or </w:t>
            </w:r>
            <w:proofErr w:type="spellStart"/>
            <w:r w:rsidRPr="00752C75">
              <w:rPr>
                <w:rFonts w:ascii="Verdana" w:hAnsi="Verdana"/>
                <w:i/>
                <w:iCs/>
                <w:sz w:val="20"/>
              </w:rPr>
              <w:t>Progressio</w:t>
            </w:r>
            <w:proofErr w:type="spellEnd"/>
            <w:r w:rsidRPr="00752C75">
              <w:rPr>
                <w:rFonts w:ascii="Verdana" w:hAnsi="Verdana"/>
                <w:i/>
                <w:iCs/>
                <w:sz w:val="20"/>
              </w:rPr>
              <w:t xml:space="preserve"> </w:t>
            </w:r>
            <w:proofErr w:type="spellStart"/>
            <w:r w:rsidRPr="00752C75">
              <w:rPr>
                <w:rFonts w:ascii="Verdana" w:hAnsi="Verdana"/>
                <w:i/>
                <w:iCs/>
                <w:sz w:val="20"/>
              </w:rPr>
              <w:t>Popularum</w:t>
            </w:r>
            <w:proofErr w:type="spellEnd"/>
            <w:r w:rsidRPr="00752C75">
              <w:rPr>
                <w:rFonts w:ascii="Verdana" w:hAnsi="Verdana"/>
                <w:i/>
                <w:iCs/>
                <w:sz w:val="20"/>
              </w:rPr>
              <w:t xml:space="preserve"> </w:t>
            </w:r>
            <w:r w:rsidRPr="00752C75">
              <w:rPr>
                <w:rFonts w:ascii="Verdana" w:hAnsi="Verdana"/>
                <w:iCs/>
                <w:sz w:val="20"/>
              </w:rPr>
              <w:t>to support the assessment and then integrate ideas from three local readings</w:t>
            </w:r>
            <w:r w:rsidRPr="00752C75">
              <w:rPr>
                <w:rFonts w:ascii="Verdana" w:hAnsi="Verdana"/>
                <w:i/>
                <w:iCs/>
                <w:sz w:val="20"/>
              </w:rPr>
              <w:t xml:space="preserve">. </w:t>
            </w:r>
          </w:p>
          <w:p w:rsidR="00E06BFC" w:rsidRPr="00752C75" w:rsidRDefault="00E06BFC" w:rsidP="00E06BFC">
            <w:pPr>
              <w:jc w:val="both"/>
              <w:rPr>
                <w:rFonts w:ascii="Verdana" w:hAnsi="Verdana"/>
                <w:sz w:val="20"/>
              </w:rPr>
            </w:pPr>
          </w:p>
          <w:p w:rsidR="00AE293A" w:rsidRPr="00752C75" w:rsidRDefault="00E06BFC" w:rsidP="00E06BFC">
            <w:pPr>
              <w:jc w:val="both"/>
              <w:rPr>
                <w:rFonts w:ascii="Verdana" w:hAnsi="Verdana"/>
                <w:sz w:val="20"/>
              </w:rPr>
            </w:pPr>
            <w:r w:rsidRPr="00752C75">
              <w:rPr>
                <w:rFonts w:ascii="Verdana" w:hAnsi="Verdana"/>
                <w:sz w:val="20"/>
              </w:rPr>
              <w:t>Demonstrate 200 pages of reading related to these principles.</w:t>
            </w:r>
          </w:p>
          <w:p w:rsidR="00AE293A" w:rsidRPr="00752C75" w:rsidRDefault="00AE293A" w:rsidP="00AE293A">
            <w:pPr>
              <w:rPr>
                <w:rFonts w:ascii="Verdana" w:hAnsi="Verdana"/>
                <w:i/>
                <w:iCs/>
                <w:sz w:val="20"/>
              </w:rPr>
            </w:pPr>
            <w:r w:rsidRPr="00752C75">
              <w:rPr>
                <w:rFonts w:ascii="Verdana" w:hAnsi="Verdana"/>
                <w:i/>
                <w:iCs/>
                <w:sz w:val="16"/>
              </w:rPr>
              <w:t>Supports outcomes 1.1, 1.2</w:t>
            </w:r>
          </w:p>
          <w:p w:rsidR="00E06BFC" w:rsidRPr="00752C75" w:rsidRDefault="00E06BFC" w:rsidP="00E06BFC">
            <w:pPr>
              <w:jc w:val="both"/>
              <w:rPr>
                <w:rFonts w:ascii="Verdana" w:hAnsi="Verdana"/>
                <w:sz w:val="20"/>
              </w:rPr>
            </w:pPr>
          </w:p>
        </w:tc>
        <w:tc>
          <w:tcPr>
            <w:tcW w:w="1080" w:type="dxa"/>
          </w:tcPr>
          <w:p w:rsidR="00E06BFC" w:rsidRPr="00752C75" w:rsidRDefault="00AB4AD2" w:rsidP="00E06BFC">
            <w:pPr>
              <w:jc w:val="center"/>
              <w:rPr>
                <w:rFonts w:ascii="Verdana" w:hAnsi="Verdana"/>
                <w:sz w:val="20"/>
              </w:rPr>
            </w:pPr>
            <w:r w:rsidRPr="00752C75">
              <w:rPr>
                <w:rFonts w:ascii="Verdana" w:hAnsi="Verdana"/>
                <w:sz w:val="20"/>
              </w:rPr>
              <w:t>25</w:t>
            </w:r>
          </w:p>
        </w:tc>
      </w:tr>
    </w:tbl>
    <w:p w:rsidR="00671DE7" w:rsidRPr="00752C75" w:rsidRDefault="00671DE7">
      <w:pPr>
        <w:rPr>
          <w:rFonts w:ascii="Verdana" w:hAnsi="Verdana"/>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6914"/>
        <w:gridCol w:w="1080"/>
      </w:tblGrid>
      <w:tr w:rsidR="00E06BFC" w:rsidRPr="00752C75">
        <w:tc>
          <w:tcPr>
            <w:tcW w:w="1204" w:type="dxa"/>
          </w:tcPr>
          <w:p w:rsidR="00E06BFC" w:rsidRPr="00752C75" w:rsidRDefault="00E06BFC" w:rsidP="00E06BFC">
            <w:pPr>
              <w:jc w:val="center"/>
              <w:rPr>
                <w:rFonts w:ascii="Verdana" w:hAnsi="Verdana"/>
                <w:sz w:val="20"/>
              </w:rPr>
            </w:pPr>
            <w:r w:rsidRPr="00752C75">
              <w:rPr>
                <w:rFonts w:ascii="Verdana" w:hAnsi="Verdana"/>
                <w:sz w:val="20"/>
              </w:rPr>
              <w:t>Project 2.</w:t>
            </w:r>
          </w:p>
        </w:tc>
        <w:tc>
          <w:tcPr>
            <w:tcW w:w="6914" w:type="dxa"/>
          </w:tcPr>
          <w:p w:rsidR="00E06BFC" w:rsidRPr="00752C75" w:rsidRDefault="00E06BFC" w:rsidP="00E06BFC">
            <w:pPr>
              <w:ind w:right="-720"/>
              <w:rPr>
                <w:rFonts w:ascii="Verdana" w:hAnsi="Verdana"/>
                <w:sz w:val="20"/>
              </w:rPr>
            </w:pPr>
            <w:r w:rsidRPr="00752C75">
              <w:rPr>
                <w:rFonts w:ascii="Verdana" w:hAnsi="Verdana"/>
                <w:b/>
                <w:sz w:val="20"/>
              </w:rPr>
              <w:t xml:space="preserve">2. </w:t>
            </w:r>
            <w:r w:rsidR="00671DE7" w:rsidRPr="00752C75">
              <w:rPr>
                <w:rFonts w:ascii="Verdana" w:hAnsi="Verdana"/>
                <w:b/>
                <w:i/>
                <w:sz w:val="20"/>
              </w:rPr>
              <w:t>Research and P</w:t>
            </w:r>
            <w:r w:rsidRPr="00752C75">
              <w:rPr>
                <w:rFonts w:ascii="Verdana" w:hAnsi="Verdana"/>
                <w:b/>
                <w:i/>
                <w:sz w:val="20"/>
              </w:rPr>
              <w:t>resentation</w:t>
            </w:r>
            <w:r w:rsidRPr="00752C75">
              <w:rPr>
                <w:rFonts w:ascii="Verdana" w:hAnsi="Verdana"/>
                <w:b/>
                <w:sz w:val="20"/>
              </w:rPr>
              <w:t xml:space="preserve"> </w:t>
            </w:r>
          </w:p>
          <w:p w:rsidR="00E06BFC" w:rsidRPr="00752C75" w:rsidRDefault="00E06BFC" w:rsidP="00E06BFC">
            <w:pPr>
              <w:rPr>
                <w:rFonts w:ascii="Verdana" w:hAnsi="Verdana"/>
                <w:sz w:val="20"/>
              </w:rPr>
            </w:pPr>
            <w:r w:rsidRPr="00752C75">
              <w:rPr>
                <w:rFonts w:ascii="Verdana" w:hAnsi="Verdana"/>
                <w:sz w:val="20"/>
              </w:rPr>
              <w:t>In teams of 2 to 4</w:t>
            </w:r>
            <w:r w:rsidR="00671DE7" w:rsidRPr="00752C75">
              <w:rPr>
                <w:rFonts w:ascii="Verdana" w:hAnsi="Verdana"/>
                <w:sz w:val="20"/>
              </w:rPr>
              <w:t xml:space="preserve"> per city</w:t>
            </w:r>
            <w:r w:rsidRPr="00752C75">
              <w:rPr>
                <w:rFonts w:ascii="Verdana" w:hAnsi="Verdana"/>
                <w:sz w:val="20"/>
              </w:rPr>
              <w:t xml:space="preserve">, students research the development philosophy of </w:t>
            </w:r>
            <w:r w:rsidRPr="00752C75">
              <w:rPr>
                <w:rFonts w:ascii="Verdana" w:hAnsi="Verdana"/>
                <w:sz w:val="20"/>
                <w:u w:val="single"/>
              </w:rPr>
              <w:t>two</w:t>
            </w:r>
            <w:r w:rsidRPr="00752C75">
              <w:rPr>
                <w:rFonts w:ascii="Verdana" w:hAnsi="Verdana"/>
                <w:sz w:val="20"/>
              </w:rPr>
              <w:t xml:space="preserve"> respected NGO leaders operating in the slums of their host city. Collate the information and relate it to the written assessment of “poverty” and “development” (Project 1)</w:t>
            </w:r>
            <w:r w:rsidR="00ED68C8" w:rsidRPr="00752C75">
              <w:rPr>
                <w:rFonts w:ascii="Verdana" w:hAnsi="Verdana"/>
                <w:sz w:val="20"/>
              </w:rPr>
              <w:t xml:space="preserve"> </w:t>
            </w:r>
            <w:proofErr w:type="gramStart"/>
            <w:r w:rsidR="00ED68C8" w:rsidRPr="00752C75">
              <w:rPr>
                <w:rFonts w:ascii="Verdana" w:hAnsi="Verdana"/>
                <w:sz w:val="20"/>
              </w:rPr>
              <w:t>as an addenda</w:t>
            </w:r>
            <w:proofErr w:type="gramEnd"/>
            <w:r w:rsidR="00ED68C8" w:rsidRPr="00752C75">
              <w:rPr>
                <w:rFonts w:ascii="Verdana" w:hAnsi="Verdana"/>
                <w:sz w:val="20"/>
              </w:rPr>
              <w:t xml:space="preserve"> or in the content</w:t>
            </w:r>
            <w:r w:rsidRPr="00752C75">
              <w:rPr>
                <w:rFonts w:ascii="Verdana" w:hAnsi="Verdana"/>
                <w:sz w:val="20"/>
              </w:rPr>
              <w:t xml:space="preserve">. </w:t>
            </w:r>
          </w:p>
          <w:p w:rsidR="00E06BFC" w:rsidRPr="00752C75" w:rsidRDefault="00ED68C8" w:rsidP="00E06BFC">
            <w:pPr>
              <w:rPr>
                <w:rFonts w:ascii="Verdana" w:hAnsi="Verdana"/>
                <w:sz w:val="20"/>
              </w:rPr>
            </w:pPr>
            <w:r w:rsidRPr="00752C75">
              <w:rPr>
                <w:rFonts w:ascii="Verdana" w:hAnsi="Verdana"/>
                <w:sz w:val="20"/>
              </w:rPr>
              <w:t>2.1 Student teams</w:t>
            </w:r>
            <w:r w:rsidR="00671DE7" w:rsidRPr="00752C75">
              <w:rPr>
                <w:rFonts w:ascii="Verdana" w:hAnsi="Verdana"/>
                <w:sz w:val="20"/>
              </w:rPr>
              <w:t xml:space="preserve"> give a 3</w:t>
            </w:r>
            <w:r w:rsidR="00E06BFC" w:rsidRPr="00752C75">
              <w:rPr>
                <w:rFonts w:ascii="Verdana" w:hAnsi="Verdana"/>
                <w:sz w:val="20"/>
              </w:rPr>
              <w:t xml:space="preserve">-minute </w:t>
            </w:r>
            <w:r w:rsidR="00671DE7" w:rsidRPr="00752C75">
              <w:rPr>
                <w:rFonts w:ascii="Verdana" w:hAnsi="Verdana"/>
                <w:sz w:val="20"/>
              </w:rPr>
              <w:t>presentation  on an aspe</w:t>
            </w:r>
            <w:r w:rsidR="00AE293A" w:rsidRPr="00752C75">
              <w:rPr>
                <w:rFonts w:ascii="Verdana" w:hAnsi="Verdana"/>
                <w:sz w:val="20"/>
              </w:rPr>
              <w:t>ct of their paper or these</w:t>
            </w:r>
            <w:r w:rsidR="00671DE7" w:rsidRPr="00752C75">
              <w:rPr>
                <w:rFonts w:ascii="Verdana" w:hAnsi="Verdana"/>
                <w:sz w:val="20"/>
              </w:rPr>
              <w:t xml:space="preserve"> interviews and lead discussion</w:t>
            </w:r>
            <w:r w:rsidR="00E06BFC" w:rsidRPr="00752C75">
              <w:rPr>
                <w:rFonts w:ascii="Verdana" w:hAnsi="Verdana"/>
                <w:sz w:val="20"/>
              </w:rPr>
              <w:t xml:space="preserve"> </w:t>
            </w:r>
          </w:p>
          <w:p w:rsidR="00E06BFC" w:rsidRPr="00752C75" w:rsidRDefault="00E06BFC" w:rsidP="00E06BFC">
            <w:pPr>
              <w:ind w:left="720"/>
              <w:jc w:val="both"/>
              <w:rPr>
                <w:rFonts w:ascii="Verdana" w:hAnsi="Verdana"/>
                <w:sz w:val="20"/>
              </w:rPr>
            </w:pPr>
          </w:p>
          <w:p w:rsidR="00AE293A" w:rsidRPr="00752C75" w:rsidRDefault="00E06BFC" w:rsidP="00E06BFC">
            <w:pPr>
              <w:numPr>
                <w:ilvl w:val="0"/>
                <w:numId w:val="2"/>
              </w:numPr>
              <w:jc w:val="both"/>
              <w:rPr>
                <w:rFonts w:ascii="Verdana" w:hAnsi="Verdana"/>
                <w:sz w:val="20"/>
              </w:rPr>
            </w:pPr>
            <w:r w:rsidRPr="00752C75">
              <w:rPr>
                <w:rFonts w:ascii="Verdana" w:hAnsi="Verdana"/>
                <w:sz w:val="20"/>
              </w:rPr>
              <w:t>Complete reading of 3 articles related to this issue</w:t>
            </w:r>
            <w:r w:rsidR="00AE293A" w:rsidRPr="00752C75">
              <w:rPr>
                <w:rFonts w:ascii="Verdana" w:hAnsi="Verdana"/>
                <w:sz w:val="20"/>
              </w:rPr>
              <w:t>.</w:t>
            </w:r>
          </w:p>
          <w:p w:rsidR="00E06BFC" w:rsidRPr="00752C75" w:rsidRDefault="00AE293A" w:rsidP="00AE293A">
            <w:pPr>
              <w:ind w:left="720"/>
              <w:jc w:val="both"/>
              <w:rPr>
                <w:rFonts w:ascii="Verdana" w:hAnsi="Verdana"/>
                <w:i/>
                <w:sz w:val="16"/>
              </w:rPr>
            </w:pPr>
            <w:r w:rsidRPr="00752C75">
              <w:rPr>
                <w:rFonts w:ascii="Verdana" w:hAnsi="Verdana"/>
                <w:i/>
                <w:sz w:val="16"/>
              </w:rPr>
              <w:t>Supports Outcome 2.1</w:t>
            </w:r>
          </w:p>
        </w:tc>
        <w:tc>
          <w:tcPr>
            <w:tcW w:w="1080" w:type="dxa"/>
          </w:tcPr>
          <w:p w:rsidR="00E06BFC" w:rsidRPr="00752C75" w:rsidRDefault="00ED68C8" w:rsidP="00E06BFC">
            <w:pPr>
              <w:jc w:val="center"/>
              <w:rPr>
                <w:rFonts w:ascii="Verdana" w:hAnsi="Verdana"/>
                <w:sz w:val="20"/>
              </w:rPr>
            </w:pPr>
            <w:r w:rsidRPr="00752C75">
              <w:rPr>
                <w:rFonts w:ascii="Verdana" w:hAnsi="Verdana"/>
                <w:sz w:val="20"/>
              </w:rPr>
              <w:t>5</w:t>
            </w:r>
          </w:p>
        </w:tc>
      </w:tr>
    </w:tbl>
    <w:p w:rsidR="00671DE7" w:rsidRPr="00752C75" w:rsidRDefault="00671DE7">
      <w:pPr>
        <w:rPr>
          <w:rFonts w:ascii="Verdana" w:hAnsi="Verdana"/>
          <w:sz w:val="20"/>
        </w:rPr>
      </w:pPr>
    </w:p>
    <w:p w:rsidR="00D06F68" w:rsidRPr="00752C75" w:rsidRDefault="00D06F68">
      <w:pPr>
        <w:rPr>
          <w:rFonts w:ascii="Verdana" w:hAnsi="Verdana"/>
          <w:sz w:val="20"/>
        </w:rPr>
      </w:pPr>
      <w:r w:rsidRPr="00752C75">
        <w:rPr>
          <w:rFonts w:ascii="Verdana" w:hAnsi="Verdana"/>
          <w:sz w:val="20"/>
        </w:rPr>
        <w:br w:type="page"/>
      </w:r>
    </w:p>
    <w:p w:rsidR="00671DE7" w:rsidRPr="00752C75" w:rsidRDefault="00671DE7">
      <w:pPr>
        <w:rPr>
          <w:rFonts w:ascii="Verdana" w:hAnsi="Verdana"/>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04"/>
        <w:gridCol w:w="990"/>
      </w:tblGrid>
      <w:tr w:rsidR="00E06BFC" w:rsidRPr="00752C75">
        <w:tc>
          <w:tcPr>
            <w:tcW w:w="1204" w:type="dxa"/>
          </w:tcPr>
          <w:p w:rsidR="00E06BFC" w:rsidRPr="00752C75" w:rsidRDefault="00583D93" w:rsidP="00E06BFC">
            <w:pPr>
              <w:jc w:val="center"/>
              <w:rPr>
                <w:rFonts w:ascii="Verdana" w:hAnsi="Verdana"/>
                <w:sz w:val="20"/>
              </w:rPr>
            </w:pPr>
            <w:r w:rsidRPr="00752C75">
              <w:rPr>
                <w:rFonts w:ascii="Verdana" w:hAnsi="Verdana"/>
                <w:sz w:val="20"/>
              </w:rPr>
              <w:t>Project 3.</w:t>
            </w: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E06BFC">
            <w:pPr>
              <w:jc w:val="center"/>
              <w:rPr>
                <w:rFonts w:ascii="Verdana" w:hAnsi="Verdana"/>
                <w:sz w:val="20"/>
              </w:rPr>
            </w:pPr>
          </w:p>
          <w:p w:rsidR="00E06BFC" w:rsidRPr="00752C75" w:rsidRDefault="00E06BFC" w:rsidP="00AE293A">
            <w:pPr>
              <w:rPr>
                <w:rFonts w:ascii="Verdana" w:hAnsi="Verdana"/>
                <w:sz w:val="20"/>
              </w:rPr>
            </w:pPr>
          </w:p>
          <w:p w:rsidR="00E06BFC" w:rsidRPr="00752C75" w:rsidRDefault="00E06BFC" w:rsidP="00583D93">
            <w:pPr>
              <w:rPr>
                <w:rFonts w:ascii="Verdana" w:hAnsi="Verdana"/>
                <w:sz w:val="20"/>
              </w:rPr>
            </w:pPr>
          </w:p>
        </w:tc>
        <w:tc>
          <w:tcPr>
            <w:tcW w:w="7004" w:type="dxa"/>
          </w:tcPr>
          <w:p w:rsidR="00E06BFC" w:rsidRPr="00752C75" w:rsidRDefault="00E06BFC" w:rsidP="00E06BFC">
            <w:pPr>
              <w:ind w:right="-720"/>
              <w:rPr>
                <w:rFonts w:ascii="Verdana" w:hAnsi="Verdana"/>
                <w:b/>
                <w:sz w:val="20"/>
              </w:rPr>
            </w:pPr>
            <w:r w:rsidRPr="00752C75">
              <w:rPr>
                <w:rFonts w:ascii="Verdana" w:hAnsi="Verdana"/>
                <w:b/>
                <w:i/>
                <w:sz w:val="20"/>
              </w:rPr>
              <w:t>Community assets mapping</w:t>
            </w:r>
            <w:r w:rsidRPr="00752C75">
              <w:rPr>
                <w:rFonts w:ascii="Verdana" w:hAnsi="Verdana"/>
                <w:sz w:val="20"/>
              </w:rPr>
              <w:t xml:space="preserve"> </w:t>
            </w:r>
          </w:p>
          <w:p w:rsidR="00E06BFC" w:rsidRPr="00752C75" w:rsidRDefault="00E06BFC" w:rsidP="00E06BFC">
            <w:pPr>
              <w:rPr>
                <w:rFonts w:ascii="Verdana" w:hAnsi="Verdana"/>
                <w:sz w:val="20"/>
              </w:rPr>
            </w:pPr>
          </w:p>
          <w:p w:rsidR="00E06BFC" w:rsidRPr="00752C75" w:rsidRDefault="00E06BFC" w:rsidP="00E06BFC">
            <w:pPr>
              <w:tabs>
                <w:tab w:val="left" w:pos="360"/>
                <w:tab w:val="left" w:pos="720"/>
                <w:tab w:val="left" w:pos="1080"/>
              </w:tabs>
              <w:rPr>
                <w:rFonts w:ascii="Verdana" w:hAnsi="Verdana"/>
                <w:sz w:val="20"/>
              </w:rPr>
            </w:pPr>
            <w:r w:rsidRPr="00752C75">
              <w:rPr>
                <w:rFonts w:ascii="Verdana" w:hAnsi="Verdana"/>
                <w:sz w:val="20"/>
              </w:rPr>
              <w:t xml:space="preserve">A group of 3 or 4 students complete a community-mapping project in an informal settlement within their host city.  This fieldwork is guided by the “Mapping Community Assets” guide (attached), culminating in a Community Assets Report. Each research team is expected to demonstrate intercultural sensitivity while collecting community information from local residents, business owners, and civic leaders. </w:t>
            </w:r>
          </w:p>
          <w:p w:rsidR="00E06BFC" w:rsidRPr="00752C75" w:rsidRDefault="00E06BFC" w:rsidP="00E06BFC">
            <w:pPr>
              <w:tabs>
                <w:tab w:val="left" w:pos="360"/>
                <w:tab w:val="left" w:pos="720"/>
                <w:tab w:val="left" w:pos="1080"/>
              </w:tabs>
              <w:rPr>
                <w:rFonts w:ascii="Verdana" w:hAnsi="Verdana"/>
                <w:sz w:val="20"/>
              </w:rPr>
            </w:pPr>
          </w:p>
          <w:p w:rsidR="00E06BFC" w:rsidRPr="00752C75" w:rsidRDefault="00E06BFC" w:rsidP="00E06BFC">
            <w:pPr>
              <w:tabs>
                <w:tab w:val="left" w:pos="360"/>
                <w:tab w:val="left" w:pos="720"/>
                <w:tab w:val="left" w:pos="1080"/>
              </w:tabs>
              <w:rPr>
                <w:rFonts w:ascii="Verdana" w:hAnsi="Verdana"/>
                <w:sz w:val="20"/>
              </w:rPr>
            </w:pPr>
            <w:r w:rsidRPr="00752C75">
              <w:rPr>
                <w:rFonts w:ascii="Verdana" w:hAnsi="Verdana"/>
                <w:sz w:val="20"/>
              </w:rPr>
              <w:t>3.1.2 That information is then compiled, edited, cross-checked with community informants, and compiled into a final “Community Assets Report.” Project resources include:</w:t>
            </w:r>
          </w:p>
          <w:p w:rsidR="00E06BFC" w:rsidRPr="00752C75" w:rsidRDefault="00E06BFC" w:rsidP="00E06BFC">
            <w:pPr>
              <w:tabs>
                <w:tab w:val="left" w:pos="360"/>
                <w:tab w:val="left" w:pos="720"/>
                <w:tab w:val="left" w:pos="1080"/>
              </w:tabs>
              <w:rPr>
                <w:rFonts w:ascii="Verdana" w:hAnsi="Verdana"/>
                <w:sz w:val="20"/>
              </w:rPr>
            </w:pPr>
          </w:p>
          <w:p w:rsidR="00E06BFC" w:rsidRPr="00752C75" w:rsidRDefault="00E06BFC" w:rsidP="00E06BFC">
            <w:pPr>
              <w:numPr>
                <w:ilvl w:val="0"/>
                <w:numId w:val="15"/>
              </w:numPr>
              <w:tabs>
                <w:tab w:val="clear" w:pos="720"/>
                <w:tab w:val="num" w:pos="360"/>
                <w:tab w:val="left" w:pos="1080"/>
              </w:tabs>
              <w:ind w:left="360"/>
              <w:rPr>
                <w:rFonts w:ascii="Verdana" w:hAnsi="Verdana"/>
                <w:sz w:val="20"/>
              </w:rPr>
            </w:pPr>
            <w:proofErr w:type="spellStart"/>
            <w:r w:rsidRPr="00752C75">
              <w:rPr>
                <w:rFonts w:ascii="Verdana" w:hAnsi="Verdana"/>
                <w:sz w:val="20"/>
              </w:rPr>
              <w:t>Mathie</w:t>
            </w:r>
            <w:proofErr w:type="spellEnd"/>
            <w:r w:rsidRPr="00752C75">
              <w:rPr>
                <w:rFonts w:ascii="Verdana" w:hAnsi="Verdana"/>
                <w:sz w:val="20"/>
              </w:rPr>
              <w:t xml:space="preserve">, A., &amp; Cunningham, G. (2002). </w:t>
            </w:r>
            <w:r w:rsidRPr="00752C75">
              <w:rPr>
                <w:rStyle w:val="Emphasis"/>
                <w:rFonts w:ascii="Verdana" w:hAnsi="Verdana"/>
                <w:bCs/>
                <w:sz w:val="20"/>
              </w:rPr>
              <w:t>From Clients to citizens: Asset-based community development as a strategy for community-driven development. Occasional Paper Series</w:t>
            </w:r>
            <w:r w:rsidRPr="00752C75">
              <w:rPr>
                <w:rFonts w:ascii="Verdana" w:hAnsi="Verdana"/>
                <w:sz w:val="20"/>
              </w:rPr>
              <w:t xml:space="preserve">, no. 4. </w:t>
            </w:r>
            <w:proofErr w:type="spellStart"/>
            <w:r w:rsidRPr="00752C75">
              <w:rPr>
                <w:rFonts w:ascii="Verdana" w:hAnsi="Verdana"/>
                <w:sz w:val="20"/>
              </w:rPr>
              <w:t>Antigonish</w:t>
            </w:r>
            <w:proofErr w:type="spellEnd"/>
            <w:r w:rsidRPr="00752C75">
              <w:rPr>
                <w:rFonts w:ascii="Verdana" w:hAnsi="Verdana"/>
                <w:sz w:val="20"/>
              </w:rPr>
              <w:t xml:space="preserve">, Nova Scotia: St Francis Xavier University. (Available on-line at: </w:t>
            </w:r>
            <w:hyperlink r:id="rId13" w:history="1">
              <w:r w:rsidRPr="00752C75">
                <w:rPr>
                  <w:rStyle w:val="Hyperlink"/>
                  <w:rFonts w:ascii="Verdana" w:hAnsi="Verdana"/>
                  <w:sz w:val="20"/>
                </w:rPr>
                <w:t>http://www.stfx.ca/institutes/coady/text/about_publications_occasional_citizens.html</w:t>
              </w:r>
            </w:hyperlink>
            <w:r w:rsidRPr="00752C75">
              <w:rPr>
                <w:rFonts w:ascii="Verdana" w:hAnsi="Verdana"/>
                <w:sz w:val="20"/>
              </w:rPr>
              <w:t>).</w:t>
            </w:r>
          </w:p>
          <w:p w:rsidR="00E06BFC" w:rsidRPr="00752C75" w:rsidRDefault="00E06BFC" w:rsidP="00E06BFC">
            <w:pPr>
              <w:tabs>
                <w:tab w:val="left" w:pos="360"/>
                <w:tab w:val="left" w:pos="1080"/>
              </w:tabs>
              <w:rPr>
                <w:rFonts w:ascii="Verdana" w:hAnsi="Verdana"/>
                <w:sz w:val="20"/>
              </w:rPr>
            </w:pPr>
          </w:p>
          <w:p w:rsidR="00E06BFC" w:rsidRPr="00752C75" w:rsidRDefault="00E06BFC" w:rsidP="00E06BFC">
            <w:pPr>
              <w:numPr>
                <w:ilvl w:val="0"/>
                <w:numId w:val="15"/>
              </w:numPr>
              <w:tabs>
                <w:tab w:val="clear" w:pos="720"/>
                <w:tab w:val="num" w:pos="360"/>
                <w:tab w:val="left" w:pos="1080"/>
              </w:tabs>
              <w:ind w:left="360"/>
              <w:rPr>
                <w:rFonts w:ascii="Verdana" w:hAnsi="Verdana"/>
                <w:sz w:val="20"/>
              </w:rPr>
            </w:pPr>
            <w:proofErr w:type="spellStart"/>
            <w:r w:rsidRPr="00752C75">
              <w:rPr>
                <w:rFonts w:ascii="Verdana" w:hAnsi="Verdana"/>
                <w:sz w:val="20"/>
              </w:rPr>
              <w:t>Slimbach</w:t>
            </w:r>
            <w:proofErr w:type="spellEnd"/>
            <w:r w:rsidRPr="00752C75">
              <w:rPr>
                <w:rFonts w:ascii="Verdana" w:hAnsi="Verdana"/>
                <w:sz w:val="20"/>
              </w:rPr>
              <w:t xml:space="preserve">, R. (2007). “Mapping Community Assets.” Unpublished manuscript. [Attached] </w:t>
            </w:r>
          </w:p>
          <w:p w:rsidR="00E06BFC" w:rsidRPr="00752C75" w:rsidRDefault="00E06BFC" w:rsidP="00E06BFC">
            <w:pPr>
              <w:tabs>
                <w:tab w:val="left" w:pos="1080"/>
              </w:tabs>
              <w:rPr>
                <w:rFonts w:ascii="Verdana" w:hAnsi="Verdana"/>
                <w:sz w:val="20"/>
              </w:rPr>
            </w:pPr>
          </w:p>
          <w:p w:rsidR="00E06BFC" w:rsidRPr="00752C75" w:rsidRDefault="00E06BFC" w:rsidP="00583D93">
            <w:pPr>
              <w:tabs>
                <w:tab w:val="left" w:pos="1080"/>
              </w:tabs>
              <w:rPr>
                <w:rFonts w:ascii="Verdana" w:hAnsi="Verdana"/>
                <w:sz w:val="20"/>
              </w:rPr>
            </w:pPr>
            <w:r w:rsidRPr="00752C75">
              <w:rPr>
                <w:rFonts w:ascii="Verdana" w:hAnsi="Verdana"/>
                <w:sz w:val="20"/>
              </w:rPr>
              <w:t>This contributes to your knowledge of research for your final research course and to Outcome 3.1</w:t>
            </w:r>
          </w:p>
          <w:p w:rsidR="00583D93" w:rsidRPr="00752C75" w:rsidRDefault="00E06BFC" w:rsidP="00E06BFC">
            <w:pPr>
              <w:tabs>
                <w:tab w:val="left" w:pos="1080"/>
              </w:tabs>
              <w:rPr>
                <w:rFonts w:ascii="Verdana" w:hAnsi="Verdana"/>
                <w:sz w:val="20"/>
              </w:rPr>
            </w:pPr>
            <w:r w:rsidRPr="00752C75">
              <w:rPr>
                <w:rFonts w:ascii="Verdana" w:hAnsi="Verdana"/>
                <w:sz w:val="20"/>
              </w:rPr>
              <w:t xml:space="preserve"> </w:t>
            </w:r>
          </w:p>
          <w:p w:rsidR="00E06BFC" w:rsidRPr="00752C75" w:rsidRDefault="00E06BFC" w:rsidP="00E06BFC">
            <w:pPr>
              <w:tabs>
                <w:tab w:val="left" w:pos="1080"/>
              </w:tabs>
              <w:rPr>
                <w:rFonts w:ascii="Verdana" w:hAnsi="Verdana"/>
                <w:sz w:val="20"/>
              </w:rPr>
            </w:pPr>
            <w:r w:rsidRPr="00752C75">
              <w:rPr>
                <w:rFonts w:ascii="Verdana" w:hAnsi="Verdana"/>
                <w:sz w:val="20"/>
              </w:rPr>
              <w:t>OR</w:t>
            </w:r>
          </w:p>
          <w:p w:rsidR="00E06BFC" w:rsidRPr="00752C75" w:rsidRDefault="00E06BFC" w:rsidP="00E06BFC">
            <w:pPr>
              <w:tabs>
                <w:tab w:val="left" w:pos="1080"/>
              </w:tabs>
              <w:rPr>
                <w:rFonts w:ascii="Verdana" w:hAnsi="Verdana"/>
                <w:sz w:val="20"/>
              </w:rPr>
            </w:pPr>
            <w:r w:rsidRPr="00752C75">
              <w:rPr>
                <w:rFonts w:ascii="Verdana" w:hAnsi="Verdana"/>
                <w:sz w:val="20"/>
              </w:rPr>
              <w:t>Complete a similar practical exercise(s) assigned by your local class professor.</w:t>
            </w:r>
            <w:r w:rsidR="009176B3" w:rsidRPr="00752C75">
              <w:rPr>
                <w:rFonts w:ascii="Verdana" w:hAnsi="Verdana"/>
                <w:sz w:val="20"/>
              </w:rPr>
              <w:t xml:space="preserve"> T</w:t>
            </w:r>
            <w:r w:rsidR="006C4C80" w:rsidRPr="00752C75">
              <w:rPr>
                <w:rFonts w:ascii="Verdana" w:hAnsi="Verdana"/>
                <w:sz w:val="20"/>
              </w:rPr>
              <w:t>he decision to do t</w:t>
            </w:r>
            <w:r w:rsidR="009176B3" w:rsidRPr="00752C75">
              <w:rPr>
                <w:rFonts w:ascii="Verdana" w:hAnsi="Verdana"/>
                <w:sz w:val="20"/>
              </w:rPr>
              <w:t xml:space="preserve">his would be </w:t>
            </w:r>
            <w:r w:rsidR="006C4C80" w:rsidRPr="00752C75">
              <w:rPr>
                <w:rFonts w:ascii="Verdana" w:hAnsi="Verdana"/>
                <w:sz w:val="20"/>
              </w:rPr>
              <w:t xml:space="preserve">by the APU Program director </w:t>
            </w:r>
            <w:r w:rsidR="009176B3" w:rsidRPr="00752C75">
              <w:rPr>
                <w:rFonts w:ascii="Verdana" w:hAnsi="Verdana"/>
                <w:sz w:val="20"/>
              </w:rPr>
              <w:t xml:space="preserve">based on the course comparison done by your student representative of the APU </w:t>
            </w:r>
            <w:proofErr w:type="spellStart"/>
            <w:r w:rsidR="009176B3" w:rsidRPr="00752C75">
              <w:rPr>
                <w:rFonts w:ascii="Verdana" w:hAnsi="Verdana"/>
                <w:sz w:val="20"/>
              </w:rPr>
              <w:t>vs</w:t>
            </w:r>
            <w:proofErr w:type="spellEnd"/>
            <w:r w:rsidR="009176B3" w:rsidRPr="00752C75">
              <w:rPr>
                <w:rFonts w:ascii="Verdana" w:hAnsi="Verdana"/>
                <w:sz w:val="20"/>
              </w:rPr>
              <w:t xml:space="preserve"> local </w:t>
            </w:r>
            <w:proofErr w:type="gramStart"/>
            <w:r w:rsidR="009176B3" w:rsidRPr="00752C75">
              <w:rPr>
                <w:rFonts w:ascii="Verdana" w:hAnsi="Verdana"/>
                <w:sz w:val="20"/>
              </w:rPr>
              <w:t>course  and</w:t>
            </w:r>
            <w:proofErr w:type="gramEnd"/>
            <w:r w:rsidR="009176B3" w:rsidRPr="00752C75">
              <w:rPr>
                <w:rFonts w:ascii="Verdana" w:hAnsi="Verdana"/>
                <w:sz w:val="20"/>
              </w:rPr>
              <w:t xml:space="preserve"> discussions with program directors prior to the course beginning. </w:t>
            </w:r>
          </w:p>
          <w:p w:rsidR="00583D93" w:rsidRPr="00752C75" w:rsidRDefault="00583D93" w:rsidP="00E06BFC">
            <w:pPr>
              <w:tabs>
                <w:tab w:val="left" w:pos="1080"/>
              </w:tabs>
              <w:rPr>
                <w:rFonts w:ascii="Verdana" w:hAnsi="Verdana"/>
                <w:sz w:val="20"/>
              </w:rPr>
            </w:pPr>
          </w:p>
          <w:p w:rsidR="00E06BFC" w:rsidRPr="00752C75" w:rsidRDefault="00583D93" w:rsidP="00E06BFC">
            <w:pPr>
              <w:tabs>
                <w:tab w:val="left" w:pos="1080"/>
              </w:tabs>
              <w:rPr>
                <w:rFonts w:ascii="Verdana" w:hAnsi="Verdana"/>
                <w:i/>
                <w:sz w:val="16"/>
              </w:rPr>
            </w:pPr>
            <w:r w:rsidRPr="00752C75">
              <w:rPr>
                <w:rFonts w:ascii="Verdana" w:hAnsi="Verdana"/>
                <w:i/>
                <w:sz w:val="16"/>
              </w:rPr>
              <w:t>Supports Outcome 3.1</w:t>
            </w:r>
          </w:p>
        </w:tc>
        <w:tc>
          <w:tcPr>
            <w:tcW w:w="990" w:type="dxa"/>
          </w:tcPr>
          <w:p w:rsidR="00E06BFC" w:rsidRPr="00752C75" w:rsidRDefault="00671DE7" w:rsidP="00E06BFC">
            <w:pPr>
              <w:jc w:val="center"/>
              <w:rPr>
                <w:rFonts w:ascii="Verdana" w:hAnsi="Verdana"/>
                <w:sz w:val="20"/>
              </w:rPr>
            </w:pPr>
            <w:r w:rsidRPr="00752C75">
              <w:rPr>
                <w:rFonts w:ascii="Verdana" w:hAnsi="Verdana"/>
                <w:sz w:val="20"/>
              </w:rPr>
              <w:t>25</w:t>
            </w:r>
          </w:p>
        </w:tc>
      </w:tr>
    </w:tbl>
    <w:p w:rsidR="00671DE7" w:rsidRPr="00752C75" w:rsidRDefault="00671DE7">
      <w:pPr>
        <w:rPr>
          <w:rFonts w:ascii="Verdana" w:hAnsi="Verdana"/>
          <w:sz w:val="20"/>
        </w:rPr>
      </w:pPr>
    </w:p>
    <w:p w:rsidR="00671DE7" w:rsidRPr="00752C75" w:rsidRDefault="00671DE7">
      <w:pPr>
        <w:rPr>
          <w:rFonts w:ascii="Verdana" w:hAnsi="Verdana"/>
          <w:sz w:val="20"/>
        </w:rPr>
      </w:pPr>
      <w:r w:rsidRPr="00752C75">
        <w:rPr>
          <w:rFonts w:ascii="Verdana" w:hAnsi="Verdana"/>
          <w:sz w:val="20"/>
        </w:rPr>
        <w:br w:type="page"/>
      </w:r>
    </w:p>
    <w:p w:rsidR="00ED68C8" w:rsidRPr="00752C75" w:rsidRDefault="00ED68C8">
      <w:pPr>
        <w:rPr>
          <w:rFonts w:ascii="Verdana" w:hAnsi="Verdana"/>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04"/>
        <w:gridCol w:w="990"/>
      </w:tblGrid>
      <w:tr w:rsidR="00E06BFC" w:rsidRPr="00752C75">
        <w:tc>
          <w:tcPr>
            <w:tcW w:w="1204" w:type="dxa"/>
          </w:tcPr>
          <w:p w:rsidR="00E06BFC" w:rsidRPr="00752C75" w:rsidRDefault="00E06BFC" w:rsidP="00E06BFC">
            <w:pPr>
              <w:jc w:val="center"/>
              <w:rPr>
                <w:rFonts w:ascii="Verdana" w:hAnsi="Verdana"/>
                <w:sz w:val="20"/>
              </w:rPr>
            </w:pPr>
            <w:r w:rsidRPr="00752C75">
              <w:rPr>
                <w:rFonts w:ascii="Verdana" w:hAnsi="Verdana"/>
                <w:sz w:val="20"/>
              </w:rPr>
              <w:t>Project 4.</w:t>
            </w:r>
          </w:p>
        </w:tc>
        <w:tc>
          <w:tcPr>
            <w:tcW w:w="7004" w:type="dxa"/>
          </w:tcPr>
          <w:p w:rsidR="00583D93" w:rsidRPr="00752C75" w:rsidRDefault="00583D93" w:rsidP="00E06BFC">
            <w:pPr>
              <w:rPr>
                <w:rFonts w:ascii="Verdana" w:hAnsi="Verdana"/>
                <w:b/>
                <w:sz w:val="20"/>
              </w:rPr>
            </w:pPr>
            <w:r w:rsidRPr="00752C75">
              <w:rPr>
                <w:rFonts w:ascii="Verdana" w:hAnsi="Verdana"/>
                <w:b/>
                <w:sz w:val="20"/>
              </w:rPr>
              <w:t>Seed Project</w:t>
            </w:r>
          </w:p>
          <w:p w:rsidR="00E06BFC" w:rsidRPr="00752C75" w:rsidRDefault="00583D93" w:rsidP="00E06BFC">
            <w:pPr>
              <w:rPr>
                <w:rFonts w:ascii="Verdana" w:hAnsi="Verdana"/>
                <w:sz w:val="20"/>
              </w:rPr>
            </w:pPr>
            <w:r w:rsidRPr="00752C75">
              <w:rPr>
                <w:rFonts w:ascii="Verdana" w:hAnsi="Verdana"/>
                <w:sz w:val="20"/>
              </w:rPr>
              <w:t>Parallel to the mapping process, w</w:t>
            </w:r>
            <w:r w:rsidR="00E06BFC" w:rsidRPr="00752C75">
              <w:rPr>
                <w:rFonts w:ascii="Verdana" w:hAnsi="Verdana"/>
                <w:sz w:val="20"/>
              </w:rPr>
              <w:t xml:space="preserve">ork with a local church/church plant as an individual or with the NGO you are relating to, to follow </w:t>
            </w:r>
            <w:proofErr w:type="spellStart"/>
            <w:r w:rsidR="00E06BFC" w:rsidRPr="00752C75">
              <w:rPr>
                <w:rFonts w:ascii="Verdana" w:hAnsi="Verdana"/>
                <w:sz w:val="20"/>
              </w:rPr>
              <w:t>Moffit’s</w:t>
            </w:r>
            <w:proofErr w:type="spellEnd"/>
            <w:r w:rsidR="00E06BFC" w:rsidRPr="00752C75">
              <w:rPr>
                <w:rFonts w:ascii="Verdana" w:hAnsi="Verdana"/>
                <w:sz w:val="20"/>
              </w:rPr>
              <w:t xml:space="preserve"> principles for encouraging a church to start a small seed project. Document the steps taken, reactions and processes of ownership of the process.</w:t>
            </w:r>
          </w:p>
          <w:p w:rsidR="00E06BFC" w:rsidRPr="00752C75" w:rsidRDefault="00E06BFC" w:rsidP="00E06BFC">
            <w:pPr>
              <w:rPr>
                <w:rFonts w:ascii="Verdana" w:hAnsi="Verdana"/>
                <w:sz w:val="20"/>
              </w:rPr>
            </w:pPr>
          </w:p>
          <w:p w:rsidR="00E06BFC" w:rsidRPr="00752C75" w:rsidRDefault="00E06BFC" w:rsidP="00E06BFC">
            <w:pPr>
              <w:numPr>
                <w:ilvl w:val="0"/>
                <w:numId w:val="16"/>
              </w:numPr>
              <w:autoSpaceDE w:val="0"/>
              <w:autoSpaceDN w:val="0"/>
              <w:adjustRightInd w:val="0"/>
              <w:rPr>
                <w:rFonts w:ascii="Verdana" w:hAnsi="Verdana"/>
                <w:sz w:val="20"/>
                <w:lang w:val="en-NZ" w:eastAsia="en-GB"/>
              </w:rPr>
            </w:pPr>
            <w:r w:rsidRPr="00752C75">
              <w:rPr>
                <w:rFonts w:ascii="Verdana" w:hAnsi="Verdana"/>
                <w:sz w:val="20"/>
                <w:lang w:val="en-NZ" w:eastAsia="en-GB"/>
              </w:rPr>
              <w:t xml:space="preserve">Moffitt, Bob &amp; Tesch, Karla. (2006). </w:t>
            </w:r>
            <w:r w:rsidRPr="00752C75">
              <w:rPr>
                <w:rFonts w:ascii="Verdana" w:hAnsi="Verdana"/>
                <w:i/>
                <w:iCs/>
                <w:sz w:val="20"/>
                <w:lang w:val="en-NZ" w:eastAsia="en-GB"/>
              </w:rPr>
              <w:t>If Jesus Were Mayor: How Your Local Church Can Transform Your Community</w:t>
            </w:r>
            <w:r w:rsidRPr="00752C75">
              <w:rPr>
                <w:rFonts w:ascii="Verdana" w:hAnsi="Verdana"/>
                <w:sz w:val="20"/>
                <w:lang w:val="en-NZ" w:eastAsia="en-GB"/>
              </w:rPr>
              <w:t>. Oxford, UK: Monarch Books.</w:t>
            </w:r>
          </w:p>
          <w:p w:rsidR="00E06BFC" w:rsidRPr="00752C75" w:rsidRDefault="00E06BFC" w:rsidP="00E06BFC">
            <w:pPr>
              <w:jc w:val="both"/>
              <w:rPr>
                <w:rFonts w:ascii="Verdana" w:hAnsi="Verdana"/>
                <w:sz w:val="20"/>
              </w:rPr>
            </w:pPr>
          </w:p>
          <w:p w:rsidR="00E06BFC" w:rsidRPr="00752C75" w:rsidRDefault="00E06BFC" w:rsidP="00E06BFC">
            <w:pPr>
              <w:jc w:val="both"/>
              <w:rPr>
                <w:rFonts w:ascii="Verdana" w:hAnsi="Verdana"/>
                <w:sz w:val="20"/>
              </w:rPr>
            </w:pPr>
            <w:r w:rsidRPr="00752C75">
              <w:rPr>
                <w:rFonts w:ascii="Verdana" w:hAnsi="Verdana"/>
                <w:sz w:val="20"/>
              </w:rPr>
              <w:t xml:space="preserve">Complete 200 pages of readings related to these issues.  </w:t>
            </w:r>
          </w:p>
          <w:p w:rsidR="00E06BFC" w:rsidRPr="00752C75" w:rsidRDefault="00E06BFC" w:rsidP="00E06BFC">
            <w:pPr>
              <w:jc w:val="both"/>
              <w:rPr>
                <w:rFonts w:ascii="Verdana" w:hAnsi="Verdana"/>
                <w:sz w:val="20"/>
              </w:rPr>
            </w:pPr>
          </w:p>
          <w:p w:rsidR="00E06BFC" w:rsidRPr="00752C75" w:rsidRDefault="00E06BFC" w:rsidP="00E06BFC">
            <w:pPr>
              <w:jc w:val="both"/>
              <w:rPr>
                <w:rFonts w:ascii="Verdana" w:hAnsi="Verdana"/>
                <w:sz w:val="20"/>
              </w:rPr>
            </w:pPr>
            <w:r w:rsidRPr="00752C75">
              <w:rPr>
                <w:rFonts w:ascii="Verdana" w:hAnsi="Verdana"/>
                <w:sz w:val="20"/>
              </w:rPr>
              <w:t>Present to class 2 significant aspects of the above in a graphical web-based format could be drama, could be video, could be PowerPoint, could be narrated sideshow.</w:t>
            </w:r>
          </w:p>
          <w:p w:rsidR="00E06BFC" w:rsidRPr="00752C75" w:rsidRDefault="00E06BFC" w:rsidP="00E06BFC">
            <w:pPr>
              <w:jc w:val="both"/>
              <w:rPr>
                <w:rFonts w:ascii="Verdana" w:hAnsi="Verdana"/>
                <w:i/>
                <w:sz w:val="16"/>
              </w:rPr>
            </w:pPr>
            <w:r w:rsidRPr="00752C75">
              <w:rPr>
                <w:rFonts w:ascii="Verdana" w:hAnsi="Verdana"/>
                <w:i/>
                <w:sz w:val="16"/>
              </w:rPr>
              <w:t>This contributes to Outcome 3.2</w:t>
            </w:r>
          </w:p>
        </w:tc>
        <w:tc>
          <w:tcPr>
            <w:tcW w:w="990" w:type="dxa"/>
          </w:tcPr>
          <w:p w:rsidR="00E06BFC" w:rsidRPr="00752C75" w:rsidRDefault="00E06BFC" w:rsidP="00E06BFC">
            <w:pPr>
              <w:jc w:val="center"/>
              <w:rPr>
                <w:rFonts w:ascii="Verdana" w:hAnsi="Verdana"/>
                <w:sz w:val="20"/>
              </w:rPr>
            </w:pPr>
            <w:r w:rsidRPr="00752C75">
              <w:rPr>
                <w:rFonts w:ascii="Verdana" w:hAnsi="Verdana"/>
                <w:sz w:val="20"/>
              </w:rPr>
              <w:t>3</w:t>
            </w:r>
            <w:r w:rsidR="00671DE7" w:rsidRPr="00752C75">
              <w:rPr>
                <w:rFonts w:ascii="Verdana" w:hAnsi="Verdana"/>
                <w:sz w:val="20"/>
              </w:rPr>
              <w:t>0</w:t>
            </w:r>
          </w:p>
        </w:tc>
      </w:tr>
      <w:tr w:rsidR="00E06BFC" w:rsidRPr="00752C75">
        <w:tc>
          <w:tcPr>
            <w:tcW w:w="1204" w:type="dxa"/>
          </w:tcPr>
          <w:p w:rsidR="00E06BFC" w:rsidRPr="00752C75" w:rsidRDefault="00E06BFC" w:rsidP="00E06BFC">
            <w:pPr>
              <w:jc w:val="center"/>
              <w:rPr>
                <w:rFonts w:ascii="Verdana" w:hAnsi="Verdana"/>
                <w:sz w:val="20"/>
              </w:rPr>
            </w:pPr>
            <w:r w:rsidRPr="00752C75">
              <w:rPr>
                <w:rFonts w:ascii="Verdana" w:hAnsi="Verdana"/>
                <w:sz w:val="20"/>
              </w:rPr>
              <w:t>Readings</w:t>
            </w:r>
          </w:p>
        </w:tc>
        <w:tc>
          <w:tcPr>
            <w:tcW w:w="7004" w:type="dxa"/>
          </w:tcPr>
          <w:p w:rsidR="00671DE7" w:rsidRPr="00752C75" w:rsidRDefault="00E06BFC" w:rsidP="00E06BFC">
            <w:pPr>
              <w:rPr>
                <w:rFonts w:ascii="Verdana" w:hAnsi="Verdana"/>
                <w:sz w:val="20"/>
              </w:rPr>
            </w:pPr>
            <w:r w:rsidRPr="00752C75">
              <w:rPr>
                <w:rFonts w:ascii="Verdana" w:hAnsi="Verdana"/>
                <w:i/>
                <w:sz w:val="20"/>
              </w:rPr>
              <w:t>Annotated Bibliography</w:t>
            </w:r>
            <w:r w:rsidR="008B4C18" w:rsidRPr="00752C75">
              <w:rPr>
                <w:rFonts w:ascii="Verdana" w:hAnsi="Verdana"/>
                <w:i/>
                <w:sz w:val="20"/>
              </w:rPr>
              <w:t xml:space="preserve"> and</w:t>
            </w:r>
            <w:r w:rsidR="00671DE7" w:rsidRPr="00752C75">
              <w:rPr>
                <w:rFonts w:ascii="Verdana" w:hAnsi="Verdana"/>
                <w:i/>
                <w:sz w:val="20"/>
              </w:rPr>
              <w:t xml:space="preserve"> Literature Review</w:t>
            </w:r>
            <w:r w:rsidRPr="00752C75">
              <w:rPr>
                <w:rFonts w:ascii="Verdana" w:hAnsi="Verdana"/>
                <w:i/>
                <w:sz w:val="20"/>
              </w:rPr>
              <w:t xml:space="preserve">. </w:t>
            </w:r>
            <w:r w:rsidRPr="00752C75">
              <w:rPr>
                <w:rFonts w:ascii="Verdana" w:hAnsi="Verdana"/>
                <w:sz w:val="20"/>
              </w:rPr>
              <w:t xml:space="preserve"> Integrate and submit your list of books/articles read in APA format, with 3-7 lines of annotations for each book, some reaction or quote, and an analysis of total pages read for each development level and total course. Put a ranking beside each on from 1 to 5 as to usefulness. Readings should total at least 800-1200 pages. </w:t>
            </w:r>
          </w:p>
          <w:p w:rsidR="00671DE7" w:rsidRPr="00752C75" w:rsidRDefault="00671DE7" w:rsidP="00E06BFC">
            <w:pPr>
              <w:rPr>
                <w:rFonts w:ascii="Verdana" w:hAnsi="Verdana"/>
                <w:sz w:val="20"/>
              </w:rPr>
            </w:pPr>
          </w:p>
          <w:p w:rsidR="00E06300" w:rsidRPr="00752C75" w:rsidRDefault="00AB4AD2" w:rsidP="00671DE7">
            <w:pPr>
              <w:rPr>
                <w:rFonts w:ascii="Verdana" w:hAnsi="Verdana"/>
                <w:sz w:val="20"/>
              </w:rPr>
            </w:pPr>
            <w:r w:rsidRPr="00752C75">
              <w:rPr>
                <w:rFonts w:ascii="Verdana" w:hAnsi="Verdana"/>
                <w:sz w:val="20"/>
              </w:rPr>
              <w:t>As you do this, section by section d</w:t>
            </w:r>
            <w:r w:rsidR="00671DE7" w:rsidRPr="00752C75">
              <w:rPr>
                <w:rFonts w:ascii="Verdana" w:hAnsi="Verdana"/>
                <w:sz w:val="20"/>
              </w:rPr>
              <w:t>evelop a literature review of the books and articles in the course and others.  This review would identify in a narrative, the core themes/paradigms/ of t</w:t>
            </w:r>
            <w:r w:rsidRPr="00752C75">
              <w:rPr>
                <w:rFonts w:ascii="Verdana" w:hAnsi="Verdana"/>
                <w:sz w:val="20"/>
              </w:rPr>
              <w:t>hese books (with 1-5 lines abou</w:t>
            </w:r>
            <w:r w:rsidR="00671DE7" w:rsidRPr="00752C75">
              <w:rPr>
                <w:rFonts w:ascii="Verdana" w:hAnsi="Verdana"/>
                <w:sz w:val="20"/>
              </w:rPr>
              <w:t>t each) and how each of them contributes to the overall field of knowledge called Community Transformation. This might include occasional quotes that il</w:t>
            </w:r>
            <w:r w:rsidRPr="00752C75">
              <w:rPr>
                <w:rFonts w:ascii="Verdana" w:hAnsi="Verdana"/>
                <w:sz w:val="20"/>
              </w:rPr>
              <w:t>l</w:t>
            </w:r>
            <w:r w:rsidR="00671DE7" w:rsidRPr="00752C75">
              <w:rPr>
                <w:rFonts w:ascii="Verdana" w:hAnsi="Verdana"/>
                <w:sz w:val="20"/>
              </w:rPr>
              <w:t xml:space="preserve">ustrate the key paradigm in a work. Use the APA Author-dates system and Endnote to do this.   </w:t>
            </w:r>
          </w:p>
          <w:p w:rsidR="00E06BFC" w:rsidRPr="00752C75" w:rsidRDefault="00734E42" w:rsidP="00671DE7">
            <w:pPr>
              <w:rPr>
                <w:rFonts w:ascii="Verdana" w:hAnsi="Verdana"/>
                <w:i/>
                <w:sz w:val="16"/>
              </w:rPr>
            </w:pPr>
            <w:r w:rsidRPr="00752C75">
              <w:rPr>
                <w:rFonts w:ascii="Verdana" w:hAnsi="Verdana"/>
                <w:i/>
                <w:sz w:val="16"/>
              </w:rPr>
              <w:t>This supports outcome 1</w:t>
            </w:r>
            <w:r w:rsidR="00E06300" w:rsidRPr="00752C75">
              <w:rPr>
                <w:rFonts w:ascii="Verdana" w:hAnsi="Verdana"/>
                <w:i/>
                <w:sz w:val="16"/>
              </w:rPr>
              <w:t>.3</w:t>
            </w:r>
          </w:p>
        </w:tc>
        <w:tc>
          <w:tcPr>
            <w:tcW w:w="990" w:type="dxa"/>
          </w:tcPr>
          <w:p w:rsidR="00E06BFC" w:rsidRPr="00752C75" w:rsidRDefault="00671DE7" w:rsidP="00AB4AD2">
            <w:pPr>
              <w:jc w:val="center"/>
              <w:rPr>
                <w:rFonts w:ascii="Verdana" w:hAnsi="Verdana"/>
                <w:sz w:val="20"/>
              </w:rPr>
            </w:pPr>
            <w:r w:rsidRPr="00752C75">
              <w:rPr>
                <w:rFonts w:ascii="Verdana" w:hAnsi="Verdana"/>
                <w:sz w:val="20"/>
              </w:rPr>
              <w:t>1</w:t>
            </w:r>
            <w:r w:rsidR="00AB4AD2" w:rsidRPr="00752C75">
              <w:rPr>
                <w:rFonts w:ascii="Verdana" w:hAnsi="Verdana"/>
                <w:sz w:val="20"/>
              </w:rPr>
              <w:t>5</w:t>
            </w:r>
          </w:p>
        </w:tc>
      </w:tr>
      <w:tr w:rsidR="00E06BFC" w:rsidRPr="00752C75">
        <w:tc>
          <w:tcPr>
            <w:tcW w:w="1204" w:type="dxa"/>
          </w:tcPr>
          <w:p w:rsidR="00E06BFC" w:rsidRPr="00752C75" w:rsidRDefault="00E06BFC" w:rsidP="00E06BFC">
            <w:pPr>
              <w:jc w:val="center"/>
              <w:rPr>
                <w:rFonts w:ascii="Verdana" w:hAnsi="Verdana"/>
                <w:sz w:val="20"/>
              </w:rPr>
            </w:pPr>
          </w:p>
        </w:tc>
        <w:tc>
          <w:tcPr>
            <w:tcW w:w="7004" w:type="dxa"/>
          </w:tcPr>
          <w:p w:rsidR="00E06BFC" w:rsidRPr="00752C75" w:rsidRDefault="00E06BFC" w:rsidP="00E06BFC">
            <w:pPr>
              <w:jc w:val="both"/>
              <w:rPr>
                <w:rFonts w:ascii="Verdana" w:hAnsi="Verdana"/>
                <w:i/>
                <w:sz w:val="20"/>
              </w:rPr>
            </w:pPr>
            <w:r w:rsidRPr="00752C75">
              <w:rPr>
                <w:rFonts w:ascii="Verdana" w:hAnsi="Verdana"/>
                <w:i/>
                <w:sz w:val="20"/>
              </w:rPr>
              <w:t>Total</w:t>
            </w:r>
          </w:p>
        </w:tc>
        <w:tc>
          <w:tcPr>
            <w:tcW w:w="990" w:type="dxa"/>
          </w:tcPr>
          <w:p w:rsidR="00E06BFC" w:rsidRPr="00752C75" w:rsidRDefault="00E06BFC" w:rsidP="00E06BFC">
            <w:pPr>
              <w:jc w:val="center"/>
              <w:rPr>
                <w:rFonts w:ascii="Verdana" w:hAnsi="Verdana"/>
                <w:sz w:val="20"/>
              </w:rPr>
            </w:pPr>
            <w:r w:rsidRPr="00752C75">
              <w:rPr>
                <w:rFonts w:ascii="Verdana" w:hAnsi="Verdana"/>
                <w:sz w:val="20"/>
              </w:rPr>
              <w:t>1</w:t>
            </w:r>
            <w:r w:rsidR="00ED68C8" w:rsidRPr="00752C75">
              <w:rPr>
                <w:rFonts w:ascii="Verdana" w:hAnsi="Verdana"/>
                <w:sz w:val="20"/>
              </w:rPr>
              <w:t>0</w:t>
            </w:r>
            <w:r w:rsidRPr="00752C75">
              <w:rPr>
                <w:rFonts w:ascii="Verdana" w:hAnsi="Verdana"/>
                <w:sz w:val="20"/>
              </w:rPr>
              <w:t>0</w:t>
            </w:r>
          </w:p>
        </w:tc>
      </w:tr>
    </w:tbl>
    <w:p w:rsidR="008610F0" w:rsidRPr="00752C75" w:rsidRDefault="008610F0" w:rsidP="008610F0">
      <w:pPr>
        <w:jc w:val="both"/>
        <w:rPr>
          <w:rFonts w:ascii="Verdana" w:hAnsi="Verdana"/>
          <w:sz w:val="20"/>
        </w:rPr>
      </w:pPr>
    </w:p>
    <w:p w:rsidR="008610F0" w:rsidRPr="00752C75" w:rsidRDefault="008610F0" w:rsidP="008610F0">
      <w:pPr>
        <w:pStyle w:val="Heading3"/>
        <w:shd w:val="clear" w:color="000000" w:fill="BFBFBF"/>
        <w:rPr>
          <w:rFonts w:ascii="Verdana" w:hAnsi="Verdana"/>
          <w:color w:val="00CCFF"/>
          <w:sz w:val="20"/>
          <w:szCs w:val="24"/>
        </w:rPr>
      </w:pPr>
      <w:r w:rsidRPr="00752C75">
        <w:rPr>
          <w:rFonts w:ascii="Verdana" w:hAnsi="Verdana"/>
          <w:b w:val="0"/>
          <w:bCs w:val="0"/>
          <w:color w:val="000000"/>
          <w:sz w:val="20"/>
          <w:szCs w:val="24"/>
        </w:rPr>
        <w:t xml:space="preserve">VI.  </w:t>
      </w:r>
      <w:r w:rsidRPr="00752C75">
        <w:rPr>
          <w:rFonts w:ascii="Verdana" w:hAnsi="Verdana"/>
          <w:bCs w:val="0"/>
          <w:color w:val="000000"/>
          <w:sz w:val="20"/>
          <w:szCs w:val="24"/>
        </w:rPr>
        <w:t xml:space="preserve">Expectations </w:t>
      </w:r>
    </w:p>
    <w:p w:rsidR="008610F0" w:rsidRPr="00752C75" w:rsidRDefault="008610F0" w:rsidP="008610F0">
      <w:pPr>
        <w:rPr>
          <w:rFonts w:ascii="Verdana" w:hAnsi="Verdana"/>
          <w:color w:val="000000"/>
          <w:sz w:val="20"/>
        </w:rPr>
      </w:pPr>
    </w:p>
    <w:p w:rsidR="008610F0" w:rsidRPr="00752C75" w:rsidRDefault="008610F0" w:rsidP="008610F0">
      <w:pPr>
        <w:rPr>
          <w:rFonts w:ascii="Verdana" w:hAnsi="Verdana"/>
          <w:color w:val="000000"/>
          <w:sz w:val="20"/>
        </w:rPr>
      </w:pPr>
      <w:r w:rsidRPr="00752C75">
        <w:rPr>
          <w:rFonts w:ascii="Verdana" w:hAnsi="Verdana"/>
          <w:color w:val="000000"/>
          <w:sz w:val="20"/>
        </w:rPr>
        <w:t>The course will involve a mixture of class discussion, lecture, field trips</w:t>
      </w:r>
      <w:r w:rsidR="0095579A" w:rsidRPr="00752C75">
        <w:rPr>
          <w:rFonts w:ascii="Verdana" w:hAnsi="Verdana"/>
          <w:color w:val="000000"/>
          <w:sz w:val="20"/>
        </w:rPr>
        <w:t>,</w:t>
      </w:r>
      <w:r w:rsidRPr="00752C75">
        <w:rPr>
          <w:rFonts w:ascii="Verdana" w:hAnsi="Verdana"/>
          <w:color w:val="000000"/>
          <w:sz w:val="20"/>
        </w:rPr>
        <w:t xml:space="preserve"> small group discussions, handouts, documentary videos, projects, and guest speakers.  Not all reading material assigned will be discussed in class; it is the responsibility of the students to follow up with the instructor on materials on which they need further clarification.  Students will be divided into teams of 2- 4 members each to work on discussion questions and other class activities for the semester.  </w:t>
      </w:r>
    </w:p>
    <w:p w:rsidR="008610F0" w:rsidRPr="00752C75" w:rsidRDefault="008610F0" w:rsidP="008610F0">
      <w:pPr>
        <w:rPr>
          <w:rFonts w:ascii="Verdana" w:hAnsi="Verdana"/>
          <w:color w:val="000000"/>
          <w:sz w:val="20"/>
        </w:rPr>
      </w:pPr>
    </w:p>
    <w:p w:rsidR="008610F0" w:rsidRPr="00752C75" w:rsidRDefault="008610F0" w:rsidP="008610F0">
      <w:pPr>
        <w:rPr>
          <w:rFonts w:ascii="Verdana" w:hAnsi="Verdana"/>
          <w:color w:val="000000"/>
          <w:sz w:val="20"/>
        </w:rPr>
      </w:pPr>
      <w:r w:rsidRPr="00752C75">
        <w:rPr>
          <w:rFonts w:ascii="Verdana" w:hAnsi="Verdana"/>
          <w:color w:val="000000"/>
          <w:sz w:val="20"/>
        </w:rPr>
        <w:t xml:space="preserve">It is necessary that each student be committed to the “4 Ps” of student involvement: </w:t>
      </w:r>
    </w:p>
    <w:p w:rsidR="008610F0" w:rsidRPr="00752C75" w:rsidRDefault="000438D1" w:rsidP="008610F0">
      <w:pPr>
        <w:numPr>
          <w:ilvl w:val="0"/>
          <w:numId w:val="6"/>
        </w:numPr>
        <w:rPr>
          <w:rFonts w:ascii="Verdana" w:hAnsi="Verdana"/>
          <w:color w:val="000000"/>
          <w:sz w:val="20"/>
        </w:rPr>
      </w:pPr>
      <w:r w:rsidRPr="00752C75">
        <w:rPr>
          <w:rFonts w:ascii="Verdana" w:hAnsi="Verdana"/>
          <w:color w:val="000000"/>
          <w:sz w:val="20"/>
        </w:rPr>
        <w:t>Preparation</w:t>
      </w:r>
      <w:r w:rsidR="008610F0" w:rsidRPr="00752C75">
        <w:rPr>
          <w:rFonts w:ascii="Verdana" w:hAnsi="Verdana"/>
          <w:color w:val="000000"/>
          <w:sz w:val="20"/>
        </w:rPr>
        <w:t xml:space="preserve"> (by reading and analyzing course materials)</w:t>
      </w:r>
    </w:p>
    <w:p w:rsidR="008610F0" w:rsidRPr="00752C75" w:rsidRDefault="000438D1" w:rsidP="008610F0">
      <w:pPr>
        <w:numPr>
          <w:ilvl w:val="0"/>
          <w:numId w:val="6"/>
        </w:numPr>
        <w:rPr>
          <w:rFonts w:ascii="Verdana" w:hAnsi="Verdana"/>
          <w:color w:val="000000"/>
          <w:sz w:val="20"/>
        </w:rPr>
      </w:pPr>
      <w:r w:rsidRPr="00752C75">
        <w:rPr>
          <w:rFonts w:ascii="Verdana" w:hAnsi="Verdana"/>
          <w:color w:val="000000"/>
          <w:sz w:val="20"/>
        </w:rPr>
        <w:t>Presence</w:t>
      </w:r>
      <w:r w:rsidR="008610F0" w:rsidRPr="00752C75">
        <w:rPr>
          <w:rFonts w:ascii="Verdana" w:hAnsi="Verdana"/>
          <w:color w:val="000000"/>
          <w:sz w:val="20"/>
        </w:rPr>
        <w:t xml:space="preserve"> (class attendance online and attentiveness)</w:t>
      </w:r>
    </w:p>
    <w:p w:rsidR="008610F0" w:rsidRPr="00752C75" w:rsidRDefault="000438D1" w:rsidP="008610F0">
      <w:pPr>
        <w:numPr>
          <w:ilvl w:val="0"/>
          <w:numId w:val="6"/>
        </w:numPr>
        <w:rPr>
          <w:rFonts w:ascii="Verdana" w:hAnsi="Verdana"/>
          <w:color w:val="000000"/>
          <w:sz w:val="20"/>
        </w:rPr>
      </w:pPr>
      <w:r w:rsidRPr="00752C75">
        <w:rPr>
          <w:rFonts w:ascii="Verdana" w:hAnsi="Verdana"/>
          <w:color w:val="000000"/>
          <w:sz w:val="20"/>
        </w:rPr>
        <w:t>Promptness</w:t>
      </w:r>
      <w:r w:rsidR="008610F0" w:rsidRPr="00752C75">
        <w:rPr>
          <w:rFonts w:ascii="Verdana" w:hAnsi="Verdana"/>
          <w:color w:val="000000"/>
          <w:sz w:val="20"/>
        </w:rPr>
        <w:t xml:space="preserve"> (on-time submission of assignments)  </w:t>
      </w:r>
    </w:p>
    <w:p w:rsidR="008610F0" w:rsidRPr="00752C75" w:rsidRDefault="000438D1" w:rsidP="008610F0">
      <w:pPr>
        <w:numPr>
          <w:ilvl w:val="0"/>
          <w:numId w:val="6"/>
        </w:numPr>
        <w:rPr>
          <w:rFonts w:ascii="Verdana" w:hAnsi="Verdana"/>
          <w:color w:val="000000"/>
          <w:sz w:val="20"/>
        </w:rPr>
      </w:pPr>
      <w:r w:rsidRPr="00752C75">
        <w:rPr>
          <w:rFonts w:ascii="Verdana" w:hAnsi="Verdana"/>
          <w:color w:val="000000"/>
          <w:sz w:val="20"/>
        </w:rPr>
        <w:t>Participation</w:t>
      </w:r>
      <w:r w:rsidR="008610F0" w:rsidRPr="00752C75">
        <w:rPr>
          <w:rFonts w:ascii="Verdana" w:hAnsi="Verdana"/>
          <w:color w:val="000000"/>
          <w:sz w:val="20"/>
        </w:rPr>
        <w:t xml:space="preserve"> (passionate involvement and interaction during learning sessions) </w:t>
      </w:r>
    </w:p>
    <w:p w:rsidR="008610F0" w:rsidRPr="00752C75" w:rsidRDefault="008610F0" w:rsidP="008610F0">
      <w:pPr>
        <w:spacing w:line="480"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610F0" w:rsidRPr="00752C75">
        <w:tc>
          <w:tcPr>
            <w:tcW w:w="4788" w:type="dxa"/>
            <w:shd w:val="clear" w:color="auto" w:fill="C0C0C0"/>
          </w:tcPr>
          <w:p w:rsidR="008610F0" w:rsidRPr="00752C75" w:rsidRDefault="008610F0" w:rsidP="008610F0">
            <w:pPr>
              <w:spacing w:line="360" w:lineRule="auto"/>
              <w:jc w:val="center"/>
              <w:rPr>
                <w:rFonts w:ascii="Verdana" w:hAnsi="Verdana"/>
                <w:b/>
                <w:sz w:val="20"/>
              </w:rPr>
            </w:pPr>
            <w:r w:rsidRPr="00752C75">
              <w:rPr>
                <w:rFonts w:ascii="Verdana" w:hAnsi="Verdana"/>
                <w:b/>
                <w:sz w:val="20"/>
              </w:rPr>
              <w:lastRenderedPageBreak/>
              <w:t>Delivery Mechanism</w:t>
            </w:r>
          </w:p>
        </w:tc>
        <w:tc>
          <w:tcPr>
            <w:tcW w:w="4788" w:type="dxa"/>
            <w:shd w:val="clear" w:color="auto" w:fill="C0C0C0"/>
          </w:tcPr>
          <w:p w:rsidR="008610F0" w:rsidRPr="00752C75" w:rsidRDefault="008610F0" w:rsidP="008610F0">
            <w:pPr>
              <w:spacing w:line="360" w:lineRule="auto"/>
              <w:jc w:val="center"/>
              <w:rPr>
                <w:rFonts w:ascii="Verdana" w:hAnsi="Verdana"/>
                <w:b/>
                <w:sz w:val="20"/>
              </w:rPr>
            </w:pPr>
            <w:r w:rsidRPr="00752C75">
              <w:rPr>
                <w:rFonts w:ascii="Verdana" w:hAnsi="Verdana"/>
                <w:b/>
                <w:sz w:val="20"/>
              </w:rPr>
              <w:t>Hours</w:t>
            </w:r>
          </w:p>
        </w:tc>
      </w:tr>
      <w:tr w:rsidR="008610F0" w:rsidRPr="00752C75">
        <w:tc>
          <w:tcPr>
            <w:tcW w:w="4788" w:type="dxa"/>
          </w:tcPr>
          <w:p w:rsidR="008610F0" w:rsidRPr="00752C75" w:rsidRDefault="008610F0" w:rsidP="008610F0">
            <w:pPr>
              <w:spacing w:line="360" w:lineRule="auto"/>
              <w:jc w:val="both"/>
              <w:rPr>
                <w:rFonts w:ascii="Verdana" w:hAnsi="Verdana"/>
                <w:sz w:val="20"/>
              </w:rPr>
            </w:pPr>
            <w:r w:rsidRPr="00752C75">
              <w:rPr>
                <w:rFonts w:ascii="Verdana" w:hAnsi="Verdana"/>
                <w:sz w:val="20"/>
              </w:rPr>
              <w:t>Content Delivery</w:t>
            </w:r>
          </w:p>
        </w:tc>
        <w:tc>
          <w:tcPr>
            <w:tcW w:w="4788" w:type="dxa"/>
          </w:tcPr>
          <w:p w:rsidR="008610F0" w:rsidRPr="00752C75" w:rsidRDefault="008610F0" w:rsidP="00F873D3">
            <w:pPr>
              <w:spacing w:line="360" w:lineRule="auto"/>
              <w:jc w:val="both"/>
              <w:rPr>
                <w:rFonts w:ascii="Verdana" w:hAnsi="Verdana"/>
                <w:sz w:val="20"/>
              </w:rPr>
            </w:pPr>
            <w:r w:rsidRPr="00752C75">
              <w:rPr>
                <w:rFonts w:ascii="Verdana" w:hAnsi="Verdana"/>
                <w:sz w:val="20"/>
              </w:rPr>
              <w:t>40-</w:t>
            </w:r>
            <w:r w:rsidR="00F873D3" w:rsidRPr="00752C75">
              <w:rPr>
                <w:rFonts w:ascii="Verdana" w:hAnsi="Verdana"/>
                <w:sz w:val="20"/>
              </w:rPr>
              <w:t>60</w:t>
            </w:r>
            <w:r w:rsidRPr="00752C75">
              <w:rPr>
                <w:rFonts w:ascii="Verdana" w:hAnsi="Verdana"/>
                <w:sz w:val="20"/>
              </w:rPr>
              <w:t xml:space="preserve"> </w:t>
            </w:r>
            <w:r w:rsidR="00D06F68" w:rsidRPr="00752C75">
              <w:rPr>
                <w:rFonts w:ascii="Verdana" w:hAnsi="Verdana"/>
                <w:sz w:val="20"/>
              </w:rPr>
              <w:t>Local class hours plus forum plus SK</w:t>
            </w:r>
            <w:r w:rsidR="00F873D3" w:rsidRPr="00752C75">
              <w:rPr>
                <w:rFonts w:ascii="Verdana" w:hAnsi="Verdana"/>
                <w:sz w:val="20"/>
              </w:rPr>
              <w:t xml:space="preserve">YPE class </w:t>
            </w:r>
            <w:r w:rsidRPr="00752C75">
              <w:rPr>
                <w:rFonts w:ascii="Verdana" w:hAnsi="Verdana"/>
                <w:sz w:val="20"/>
              </w:rPr>
              <w:t>(22</w:t>
            </w:r>
            <w:r w:rsidR="00D06F68" w:rsidRPr="00752C75">
              <w:rPr>
                <w:rFonts w:ascii="Verdana" w:hAnsi="Verdana"/>
                <w:sz w:val="20"/>
              </w:rPr>
              <w:t xml:space="preserve"> </w:t>
            </w:r>
            <w:r w:rsidRPr="00752C75">
              <w:rPr>
                <w:rFonts w:ascii="Verdana" w:hAnsi="Verdana"/>
                <w:sz w:val="20"/>
              </w:rPr>
              <w:t xml:space="preserve"> mediated by SKYPE)</w:t>
            </w:r>
          </w:p>
        </w:tc>
      </w:tr>
      <w:tr w:rsidR="008610F0" w:rsidRPr="00752C75">
        <w:tc>
          <w:tcPr>
            <w:tcW w:w="4788" w:type="dxa"/>
          </w:tcPr>
          <w:p w:rsidR="008610F0" w:rsidRPr="00752C75" w:rsidRDefault="008610F0" w:rsidP="008610F0">
            <w:pPr>
              <w:spacing w:line="360" w:lineRule="auto"/>
              <w:jc w:val="both"/>
              <w:rPr>
                <w:rFonts w:ascii="Verdana" w:hAnsi="Verdana"/>
                <w:sz w:val="20"/>
              </w:rPr>
            </w:pPr>
            <w:r w:rsidRPr="00752C75">
              <w:rPr>
                <w:rFonts w:ascii="Verdana" w:hAnsi="Verdana"/>
                <w:sz w:val="20"/>
              </w:rPr>
              <w:t>Site visit</w:t>
            </w:r>
            <w:r w:rsidR="0095579A" w:rsidRPr="00752C75">
              <w:rPr>
                <w:rFonts w:ascii="Verdana" w:hAnsi="Verdana"/>
                <w:sz w:val="20"/>
              </w:rPr>
              <w:t>s and prac</w:t>
            </w:r>
            <w:r w:rsidR="00F873D3" w:rsidRPr="00752C75">
              <w:rPr>
                <w:rFonts w:ascii="Verdana" w:hAnsi="Verdana"/>
                <w:sz w:val="20"/>
              </w:rPr>
              <w:t>t</w:t>
            </w:r>
            <w:r w:rsidR="0095579A" w:rsidRPr="00752C75">
              <w:rPr>
                <w:rFonts w:ascii="Verdana" w:hAnsi="Verdana"/>
                <w:sz w:val="20"/>
              </w:rPr>
              <w:t>icum</w:t>
            </w:r>
          </w:p>
        </w:tc>
        <w:tc>
          <w:tcPr>
            <w:tcW w:w="4788" w:type="dxa"/>
          </w:tcPr>
          <w:p w:rsidR="008610F0" w:rsidRPr="00752C75" w:rsidRDefault="008610F0" w:rsidP="008610F0">
            <w:pPr>
              <w:spacing w:line="360" w:lineRule="auto"/>
              <w:jc w:val="both"/>
              <w:rPr>
                <w:rFonts w:ascii="Verdana" w:hAnsi="Verdana"/>
                <w:sz w:val="20"/>
              </w:rPr>
            </w:pPr>
            <w:r w:rsidRPr="00752C75">
              <w:rPr>
                <w:rFonts w:ascii="Verdana" w:hAnsi="Verdana"/>
                <w:sz w:val="20"/>
              </w:rPr>
              <w:t>10</w:t>
            </w:r>
            <w:r w:rsidR="0095579A" w:rsidRPr="00752C75">
              <w:rPr>
                <w:rFonts w:ascii="Verdana" w:hAnsi="Verdana"/>
                <w:sz w:val="20"/>
              </w:rPr>
              <w:t>-30</w:t>
            </w:r>
          </w:p>
        </w:tc>
      </w:tr>
      <w:tr w:rsidR="008610F0" w:rsidRPr="00752C75">
        <w:tc>
          <w:tcPr>
            <w:tcW w:w="4788" w:type="dxa"/>
          </w:tcPr>
          <w:p w:rsidR="008610F0" w:rsidRPr="00752C75" w:rsidRDefault="0095579A" w:rsidP="008610F0">
            <w:pPr>
              <w:spacing w:line="360" w:lineRule="auto"/>
              <w:jc w:val="both"/>
              <w:rPr>
                <w:rFonts w:ascii="Verdana" w:hAnsi="Verdana"/>
                <w:sz w:val="20"/>
              </w:rPr>
            </w:pPr>
            <w:r w:rsidRPr="00752C75">
              <w:rPr>
                <w:rFonts w:ascii="Verdana" w:hAnsi="Verdana"/>
                <w:sz w:val="20"/>
              </w:rPr>
              <w:t>Reading</w:t>
            </w:r>
          </w:p>
        </w:tc>
        <w:tc>
          <w:tcPr>
            <w:tcW w:w="4788" w:type="dxa"/>
          </w:tcPr>
          <w:p w:rsidR="008610F0" w:rsidRPr="00752C75" w:rsidRDefault="0095579A" w:rsidP="008610F0">
            <w:pPr>
              <w:spacing w:line="360" w:lineRule="auto"/>
              <w:jc w:val="both"/>
              <w:rPr>
                <w:rFonts w:ascii="Verdana" w:hAnsi="Verdana"/>
                <w:sz w:val="20"/>
              </w:rPr>
            </w:pPr>
            <w:r w:rsidRPr="00752C75">
              <w:rPr>
                <w:rFonts w:ascii="Verdana" w:hAnsi="Verdana"/>
                <w:sz w:val="20"/>
              </w:rPr>
              <w:t>40-55</w:t>
            </w:r>
          </w:p>
        </w:tc>
      </w:tr>
      <w:tr w:rsidR="008610F0" w:rsidRPr="00752C75">
        <w:tc>
          <w:tcPr>
            <w:tcW w:w="4788" w:type="dxa"/>
          </w:tcPr>
          <w:p w:rsidR="008610F0" w:rsidRPr="00752C75" w:rsidRDefault="0095579A" w:rsidP="008610F0">
            <w:pPr>
              <w:spacing w:line="360" w:lineRule="auto"/>
              <w:jc w:val="both"/>
              <w:rPr>
                <w:rFonts w:ascii="Verdana" w:hAnsi="Verdana"/>
                <w:sz w:val="20"/>
              </w:rPr>
            </w:pPr>
            <w:r w:rsidRPr="00752C75">
              <w:rPr>
                <w:rFonts w:ascii="Verdana" w:hAnsi="Verdana"/>
                <w:sz w:val="20"/>
              </w:rPr>
              <w:t>Writing</w:t>
            </w:r>
          </w:p>
        </w:tc>
        <w:tc>
          <w:tcPr>
            <w:tcW w:w="4788" w:type="dxa"/>
          </w:tcPr>
          <w:p w:rsidR="008610F0" w:rsidRPr="00752C75" w:rsidRDefault="0095579A" w:rsidP="008610F0">
            <w:pPr>
              <w:spacing w:line="360" w:lineRule="auto"/>
              <w:jc w:val="both"/>
              <w:rPr>
                <w:rFonts w:ascii="Verdana" w:hAnsi="Verdana"/>
                <w:sz w:val="20"/>
              </w:rPr>
            </w:pPr>
            <w:r w:rsidRPr="00752C75">
              <w:rPr>
                <w:rFonts w:ascii="Verdana" w:hAnsi="Verdana"/>
                <w:sz w:val="20"/>
              </w:rPr>
              <w:t>30-4</w:t>
            </w:r>
            <w:r w:rsidR="008610F0" w:rsidRPr="00752C75">
              <w:rPr>
                <w:rFonts w:ascii="Verdana" w:hAnsi="Verdana"/>
                <w:sz w:val="20"/>
              </w:rPr>
              <w:t>0</w:t>
            </w:r>
          </w:p>
        </w:tc>
      </w:tr>
      <w:tr w:rsidR="008610F0" w:rsidRPr="00752C75">
        <w:tc>
          <w:tcPr>
            <w:tcW w:w="4788" w:type="dxa"/>
          </w:tcPr>
          <w:p w:rsidR="008610F0" w:rsidRPr="00752C75" w:rsidRDefault="008610F0" w:rsidP="008610F0">
            <w:pPr>
              <w:spacing w:line="360" w:lineRule="auto"/>
              <w:jc w:val="both"/>
              <w:rPr>
                <w:rFonts w:ascii="Verdana" w:hAnsi="Verdana"/>
                <w:b/>
                <w:sz w:val="20"/>
              </w:rPr>
            </w:pPr>
            <w:r w:rsidRPr="00752C75">
              <w:rPr>
                <w:rFonts w:ascii="Verdana" w:hAnsi="Verdana"/>
                <w:b/>
                <w:sz w:val="20"/>
              </w:rPr>
              <w:t>Total hours</w:t>
            </w:r>
          </w:p>
        </w:tc>
        <w:tc>
          <w:tcPr>
            <w:tcW w:w="4788" w:type="dxa"/>
          </w:tcPr>
          <w:p w:rsidR="008610F0" w:rsidRPr="00752C75" w:rsidRDefault="008610F0" w:rsidP="008610F0">
            <w:pPr>
              <w:spacing w:line="360" w:lineRule="auto"/>
              <w:jc w:val="both"/>
              <w:rPr>
                <w:rFonts w:ascii="Verdana" w:hAnsi="Verdana"/>
                <w:b/>
                <w:sz w:val="20"/>
              </w:rPr>
            </w:pPr>
            <w:r w:rsidRPr="00752C75">
              <w:rPr>
                <w:rFonts w:ascii="Verdana" w:hAnsi="Verdana"/>
                <w:b/>
                <w:sz w:val="20"/>
              </w:rPr>
              <w:t>120-160</w:t>
            </w:r>
          </w:p>
        </w:tc>
      </w:tr>
    </w:tbl>
    <w:p w:rsidR="008610F0" w:rsidRPr="00752C75" w:rsidRDefault="008610F0" w:rsidP="008610F0">
      <w:pPr>
        <w:rPr>
          <w:rFonts w:ascii="Verdana" w:hAnsi="Verdana"/>
          <w:sz w:val="20"/>
        </w:rPr>
      </w:pPr>
    </w:p>
    <w:p w:rsidR="008610F0" w:rsidRPr="00752C75" w:rsidRDefault="008610F0" w:rsidP="008610F0">
      <w:pPr>
        <w:rPr>
          <w:rFonts w:ascii="Verdana" w:hAnsi="Verdana"/>
          <w:sz w:val="20"/>
        </w:rPr>
      </w:pPr>
      <w:r w:rsidRPr="00752C75">
        <w:rPr>
          <w:rFonts w:ascii="Verdana" w:hAnsi="Verdana"/>
          <w:sz w:val="20"/>
        </w:rPr>
        <w:t xml:space="preserve">The correlation of class hours and assignments with local delivery is to be evaluated in the first week of whichever starts first – local or online (See document </w:t>
      </w:r>
      <w:r w:rsidRPr="00752C75">
        <w:rPr>
          <w:rFonts w:ascii="Verdana" w:hAnsi="Verdana"/>
          <w:i/>
          <w:sz w:val="20"/>
        </w:rPr>
        <w:t>Planning Work Load with Partnering Schools Courses</w:t>
      </w:r>
      <w:r w:rsidRPr="00752C75">
        <w:rPr>
          <w:rFonts w:ascii="Verdana" w:hAnsi="Verdana"/>
          <w:sz w:val="20"/>
        </w:rPr>
        <w:t xml:space="preserve">). </w:t>
      </w:r>
    </w:p>
    <w:p w:rsidR="008610F0" w:rsidRPr="00752C75" w:rsidRDefault="008610F0" w:rsidP="008610F0">
      <w:pPr>
        <w:rPr>
          <w:rFonts w:ascii="Verdana" w:hAnsi="Verdana"/>
          <w:sz w:val="20"/>
        </w:rPr>
      </w:pPr>
    </w:p>
    <w:p w:rsidR="008610F0" w:rsidRPr="00752C75" w:rsidRDefault="008610F0" w:rsidP="008610F0">
      <w:pPr>
        <w:tabs>
          <w:tab w:val="left" w:pos="2704"/>
          <w:tab w:val="left" w:pos="5048"/>
          <w:tab w:val="left" w:pos="6588"/>
        </w:tabs>
        <w:rPr>
          <w:rFonts w:ascii="Verdana" w:hAnsi="Verdana"/>
          <w:sz w:val="20"/>
        </w:rPr>
      </w:pPr>
      <w:r w:rsidRPr="00752C75">
        <w:rPr>
          <w:rFonts w:ascii="Verdana" w:hAnsi="Verdana"/>
          <w:b/>
          <w:sz w:val="20"/>
        </w:rPr>
        <w:t>Grades</w:t>
      </w:r>
      <w:r w:rsidRPr="00752C75">
        <w:rPr>
          <w:rFonts w:ascii="Verdana" w:hAnsi="Verdana"/>
          <w:sz w:val="20"/>
        </w:rPr>
        <w:t xml:space="preserve"> are assigned according to the following levels of proficiency:</w:t>
      </w:r>
    </w:p>
    <w:p w:rsidR="008610F0" w:rsidRPr="00752C75" w:rsidRDefault="008610F0" w:rsidP="008610F0">
      <w:pPr>
        <w:tabs>
          <w:tab w:val="left" w:pos="2704"/>
          <w:tab w:val="left" w:pos="5048"/>
          <w:tab w:val="left" w:pos="6588"/>
        </w:tabs>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731"/>
        <w:gridCol w:w="1051"/>
      </w:tblGrid>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APU</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Grade</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GPA</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Numeric</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4.0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93-100</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3.7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90-92</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3.3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87-89</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3.0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83-86</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2.7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80-82</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2.3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77-79</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2.0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73-76</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1.7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70-72</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1.3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67-69</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1.0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63-66</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0.7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60-62</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8610F0">
            <w:pPr>
              <w:jc w:val="center"/>
              <w:rPr>
                <w:rFonts w:ascii="Verdana" w:hAnsi="Verdana"/>
                <w:sz w:val="20"/>
              </w:rPr>
            </w:pPr>
            <w:r w:rsidRPr="00752C75">
              <w:rPr>
                <w:rFonts w:ascii="Verdana" w:hAnsi="Verdana"/>
                <w:sz w:val="20"/>
              </w:rPr>
              <w:t>F</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r w:rsidRPr="00752C75">
              <w:rPr>
                <w:rFonts w:ascii="Verdana" w:hAnsi="Verdana"/>
                <w:sz w:val="20"/>
              </w:rPr>
              <w:t>0-59</w:t>
            </w:r>
          </w:p>
        </w:tc>
      </w:tr>
      <w:tr w:rsidR="008610F0" w:rsidRPr="00752C75">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752C75" w:rsidRDefault="000438D1">
            <w:pPr>
              <w:jc w:val="center"/>
              <w:rPr>
                <w:rFonts w:ascii="Verdana" w:hAnsi="Verdana"/>
                <w:sz w:val="20"/>
              </w:rPr>
            </w:pPr>
            <w:r w:rsidRPr="00752C75">
              <w:rPr>
                <w:rFonts w:ascii="Verdana" w:hAnsi="Verdana"/>
                <w:sz w:val="20"/>
              </w:rPr>
              <w:t>Inc.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752C75" w:rsidRDefault="008610F0">
            <w:pPr>
              <w:jc w:val="center"/>
              <w:rPr>
                <w:rFonts w:ascii="Verdana" w:hAnsi="Verdana"/>
                <w:sz w:val="20"/>
              </w:rPr>
            </w:pPr>
          </w:p>
        </w:tc>
      </w:tr>
    </w:tbl>
    <w:p w:rsidR="008610F0" w:rsidRPr="00752C75" w:rsidRDefault="008610F0" w:rsidP="008610F0">
      <w:pPr>
        <w:rPr>
          <w:rFonts w:ascii="Verdana" w:hAnsi="Verdana"/>
          <w:sz w:val="20"/>
        </w:rPr>
      </w:pPr>
      <w:r w:rsidRPr="00752C75">
        <w:rPr>
          <w:rFonts w:ascii="Verdana" w:hAnsi="Verdana"/>
          <w:sz w:val="20"/>
        </w:rPr>
        <w:tab/>
      </w:r>
    </w:p>
    <w:p w:rsidR="008610F0" w:rsidRPr="00752C75" w:rsidRDefault="008610F0" w:rsidP="008610F0">
      <w:pPr>
        <w:rPr>
          <w:rFonts w:ascii="Verdana" w:hAnsi="Verdana"/>
          <w:sz w:val="20"/>
        </w:rPr>
      </w:pPr>
      <w:r w:rsidRPr="00752C75">
        <w:rPr>
          <w:rFonts w:ascii="Verdana" w:hAnsi="Verdana"/>
          <w:b/>
          <w:sz w:val="20"/>
        </w:rPr>
        <w:t>Satisfactory progress</w:t>
      </w:r>
      <w:r w:rsidRPr="00752C75">
        <w:rPr>
          <w:rFonts w:ascii="Verdana" w:hAnsi="Verdana"/>
          <w:sz w:val="20"/>
        </w:rPr>
        <w:t xml:space="preserve"> in the degree requires a GPA of 3.0 or above, across your courses.</w:t>
      </w:r>
    </w:p>
    <w:p w:rsidR="008610F0" w:rsidRPr="00752C75" w:rsidRDefault="008610F0" w:rsidP="008610F0">
      <w:pPr>
        <w:rPr>
          <w:rFonts w:ascii="Verdana" w:hAnsi="Verdana"/>
          <w:sz w:val="20"/>
        </w:rPr>
      </w:pPr>
    </w:p>
    <w:p w:rsidR="008610F0" w:rsidRPr="00752C75" w:rsidRDefault="008610F0" w:rsidP="00132E21">
      <w:pPr>
        <w:pStyle w:val="Heading1"/>
        <w:keepNext w:val="0"/>
        <w:numPr>
          <w:ilvl w:val="1"/>
          <w:numId w:val="8"/>
        </w:numPr>
        <w:autoSpaceDE w:val="0"/>
        <w:autoSpaceDN w:val="0"/>
        <w:spacing w:before="0" w:after="0"/>
        <w:ind w:left="360"/>
        <w:rPr>
          <w:rFonts w:ascii="Verdana" w:hAnsi="Verdana"/>
          <w:b w:val="0"/>
          <w:bCs w:val="0"/>
          <w:sz w:val="20"/>
          <w:szCs w:val="24"/>
        </w:rPr>
      </w:pPr>
      <w:r w:rsidRPr="00752C75">
        <w:rPr>
          <w:rFonts w:ascii="Verdana" w:hAnsi="Verdana"/>
          <w:sz w:val="20"/>
          <w:szCs w:val="24"/>
        </w:rPr>
        <w:t>Class attendance</w:t>
      </w:r>
      <w:r w:rsidRPr="00752C75">
        <w:rPr>
          <w:rFonts w:ascii="Verdana" w:hAnsi="Verdana"/>
          <w:b w:val="0"/>
          <w:sz w:val="20"/>
          <w:szCs w:val="24"/>
        </w:rPr>
        <w:t>:</w:t>
      </w:r>
      <w:r w:rsidRPr="00752C75">
        <w:rPr>
          <w:rFonts w:ascii="Verdana" w:hAnsi="Verdana"/>
          <w:b w:val="0"/>
          <w:bCs w:val="0"/>
          <w:sz w:val="20"/>
          <w:szCs w:val="24"/>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rsidR="008610F0" w:rsidRPr="00752C75" w:rsidRDefault="008610F0" w:rsidP="008610F0">
      <w:pPr>
        <w:rPr>
          <w:rFonts w:ascii="Verdana" w:hAnsi="Verdana"/>
          <w:i/>
          <w:sz w:val="20"/>
        </w:rPr>
      </w:pPr>
    </w:p>
    <w:p w:rsidR="008610F0" w:rsidRPr="00752C75" w:rsidRDefault="008610F0" w:rsidP="00132E21">
      <w:pPr>
        <w:pStyle w:val="Heading1"/>
        <w:keepNext w:val="0"/>
        <w:numPr>
          <w:ilvl w:val="1"/>
          <w:numId w:val="8"/>
        </w:numPr>
        <w:autoSpaceDE w:val="0"/>
        <w:autoSpaceDN w:val="0"/>
        <w:spacing w:before="0" w:after="0"/>
        <w:ind w:left="360"/>
        <w:rPr>
          <w:rFonts w:ascii="Verdana" w:hAnsi="Verdana"/>
          <w:b w:val="0"/>
          <w:sz w:val="20"/>
          <w:szCs w:val="24"/>
        </w:rPr>
      </w:pPr>
      <w:r w:rsidRPr="00752C75">
        <w:rPr>
          <w:rFonts w:ascii="Verdana" w:hAnsi="Verdana"/>
          <w:sz w:val="20"/>
          <w:szCs w:val="24"/>
        </w:rPr>
        <w:t>Make up and extra credit</w:t>
      </w:r>
      <w:r w:rsidRPr="00752C75">
        <w:rPr>
          <w:rFonts w:ascii="Verdana" w:hAnsi="Verdana"/>
          <w:b w:val="0"/>
          <w:sz w:val="20"/>
          <w:szCs w:val="24"/>
        </w:rPr>
        <w:t xml:space="preserve">:  </w:t>
      </w:r>
      <w:r w:rsidRPr="00752C75">
        <w:rPr>
          <w:rFonts w:ascii="Verdana" w:hAnsi="Verdana"/>
          <w:b w:val="0"/>
          <w:bCs w:val="0"/>
          <w:sz w:val="20"/>
          <w:szCs w:val="24"/>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rsidR="008610F0" w:rsidRPr="00752C75" w:rsidRDefault="008610F0" w:rsidP="008610F0">
      <w:pPr>
        <w:rPr>
          <w:rFonts w:ascii="Verdana" w:hAnsi="Verdana"/>
          <w:i/>
          <w:sz w:val="20"/>
        </w:rPr>
      </w:pPr>
    </w:p>
    <w:p w:rsidR="008610F0" w:rsidRPr="00752C75" w:rsidRDefault="008610F0" w:rsidP="00132E21">
      <w:pPr>
        <w:pStyle w:val="Heading1"/>
        <w:keepNext w:val="0"/>
        <w:numPr>
          <w:ilvl w:val="1"/>
          <w:numId w:val="8"/>
        </w:numPr>
        <w:autoSpaceDE w:val="0"/>
        <w:autoSpaceDN w:val="0"/>
        <w:spacing w:before="0" w:after="0"/>
        <w:ind w:left="360"/>
        <w:rPr>
          <w:rFonts w:ascii="Verdana" w:hAnsi="Verdana"/>
          <w:b w:val="0"/>
          <w:bCs w:val="0"/>
          <w:sz w:val="20"/>
          <w:szCs w:val="24"/>
        </w:rPr>
      </w:pPr>
      <w:r w:rsidRPr="00752C75">
        <w:rPr>
          <w:rFonts w:ascii="Verdana" w:hAnsi="Verdana"/>
          <w:sz w:val="20"/>
          <w:szCs w:val="24"/>
        </w:rPr>
        <w:t>Incompletes</w:t>
      </w:r>
      <w:r w:rsidRPr="00752C75">
        <w:rPr>
          <w:rFonts w:ascii="Verdana" w:hAnsi="Verdana"/>
          <w:b w:val="0"/>
          <w:sz w:val="20"/>
          <w:szCs w:val="24"/>
        </w:rPr>
        <w:t xml:space="preserve">: </w:t>
      </w:r>
      <w:r w:rsidRPr="00752C75">
        <w:rPr>
          <w:rFonts w:ascii="Verdana" w:hAnsi="Verdana"/>
          <w:b w:val="0"/>
          <w:bCs w:val="0"/>
          <w:sz w:val="20"/>
          <w:szCs w:val="24"/>
        </w:rPr>
        <w:t>The grade of “Incomplete” can only be given in the case of a verified personal/family emergency and with the approval of the course professor and the college dean.</w:t>
      </w:r>
    </w:p>
    <w:p w:rsidR="008610F0" w:rsidRPr="00752C75" w:rsidRDefault="008610F0" w:rsidP="008610F0">
      <w:pPr>
        <w:rPr>
          <w:rFonts w:ascii="Verdana" w:hAnsi="Verdana"/>
          <w:i/>
          <w:sz w:val="20"/>
        </w:rPr>
      </w:pPr>
    </w:p>
    <w:p w:rsidR="008610F0" w:rsidRPr="00752C75" w:rsidRDefault="008610F0" w:rsidP="00132E21">
      <w:pPr>
        <w:pStyle w:val="Heading1"/>
        <w:keepNext w:val="0"/>
        <w:numPr>
          <w:ilvl w:val="1"/>
          <w:numId w:val="8"/>
        </w:numPr>
        <w:autoSpaceDE w:val="0"/>
        <w:autoSpaceDN w:val="0"/>
        <w:spacing w:before="0" w:after="0"/>
        <w:ind w:left="360"/>
        <w:rPr>
          <w:rFonts w:ascii="Verdana" w:hAnsi="Verdana"/>
          <w:b w:val="0"/>
          <w:bCs w:val="0"/>
          <w:sz w:val="20"/>
          <w:szCs w:val="24"/>
        </w:rPr>
      </w:pPr>
      <w:r w:rsidRPr="00752C75">
        <w:rPr>
          <w:rFonts w:ascii="Verdana" w:hAnsi="Verdana"/>
          <w:sz w:val="20"/>
          <w:szCs w:val="24"/>
        </w:rPr>
        <w:t>Returns</w:t>
      </w:r>
      <w:r w:rsidRPr="00752C75">
        <w:rPr>
          <w:rFonts w:ascii="Verdana" w:hAnsi="Verdana"/>
          <w:b w:val="0"/>
          <w:sz w:val="20"/>
          <w:szCs w:val="24"/>
        </w:rPr>
        <w:t>:</w:t>
      </w:r>
      <w:r w:rsidRPr="00752C75">
        <w:rPr>
          <w:rFonts w:ascii="Verdana" w:hAnsi="Verdana"/>
          <w:b w:val="0"/>
          <w:bCs w:val="0"/>
          <w:sz w:val="20"/>
          <w:szCs w:val="24"/>
        </w:rPr>
        <w:t xml:space="preserve">  I attempt to grade work the week submitted though this is not always feasible.  The course work and grades will be open to view two weeks after the end of the course.</w:t>
      </w:r>
    </w:p>
    <w:p w:rsidR="008610F0" w:rsidRPr="00752C75" w:rsidRDefault="008610F0" w:rsidP="008610F0">
      <w:pPr>
        <w:rPr>
          <w:rFonts w:ascii="Verdana" w:hAnsi="Verdana"/>
          <w:sz w:val="20"/>
        </w:rPr>
      </w:pPr>
    </w:p>
    <w:p w:rsidR="008610F0" w:rsidRPr="00752C75" w:rsidRDefault="008610F0" w:rsidP="008610F0">
      <w:pPr>
        <w:rPr>
          <w:rFonts w:ascii="Verdana" w:hAnsi="Verdana"/>
          <w:b/>
          <w:sz w:val="20"/>
        </w:rPr>
      </w:pPr>
      <w:r w:rsidRPr="00752C75">
        <w:rPr>
          <w:rFonts w:ascii="Verdana" w:hAnsi="Verdana"/>
          <w:b/>
          <w:sz w:val="20"/>
        </w:rPr>
        <w:t>Extra Credit for involvement in course development</w:t>
      </w:r>
    </w:p>
    <w:p w:rsidR="008610F0" w:rsidRPr="00752C75" w:rsidRDefault="008610F0" w:rsidP="0097464D">
      <w:pPr>
        <w:spacing w:beforeLines="1" w:before="2" w:afterLines="1" w:after="2"/>
        <w:rPr>
          <w:rFonts w:ascii="Verdana" w:hAnsi="Verdana"/>
          <w:sz w:val="20"/>
        </w:rPr>
      </w:pPr>
      <w:r w:rsidRPr="00752C75">
        <w:rPr>
          <w:rFonts w:ascii="Verdana" w:hAnsi="Verdana"/>
          <w:sz w:val="20"/>
        </w:rPr>
        <w:t xml:space="preserve">The development of this program and course is a collective venture that has included well over two thousand people so far in the design process.  This particular APU design online will have many details that need refinement. The following are worth up to one extra credit point each (max of 3 extra credits). </w:t>
      </w:r>
    </w:p>
    <w:p w:rsidR="008610F0" w:rsidRPr="00752C75" w:rsidRDefault="008610F0" w:rsidP="0097464D">
      <w:pPr>
        <w:numPr>
          <w:ilvl w:val="0"/>
          <w:numId w:val="9"/>
        </w:numPr>
        <w:spacing w:beforeLines="1" w:before="2" w:afterLines="1" w:after="2"/>
        <w:rPr>
          <w:rFonts w:ascii="Verdana" w:hAnsi="Verdana"/>
          <w:sz w:val="20"/>
        </w:rPr>
      </w:pPr>
      <w:r w:rsidRPr="00752C75">
        <w:rPr>
          <w:rFonts w:ascii="Verdana" w:hAnsi="Verdana"/>
          <w:sz w:val="20"/>
        </w:rPr>
        <w:t>Find ten changes in the formatting of references. Submit these as an Endnote file.</w:t>
      </w:r>
    </w:p>
    <w:p w:rsidR="008610F0" w:rsidRPr="00752C75" w:rsidRDefault="008610F0" w:rsidP="0097464D">
      <w:pPr>
        <w:numPr>
          <w:ilvl w:val="0"/>
          <w:numId w:val="9"/>
        </w:numPr>
        <w:spacing w:beforeLines="1" w:before="2" w:afterLines="1" w:after="2"/>
        <w:rPr>
          <w:rFonts w:ascii="Verdana" w:hAnsi="Verdana"/>
          <w:sz w:val="20"/>
        </w:rPr>
      </w:pPr>
      <w:r w:rsidRPr="00752C75">
        <w:rPr>
          <w:rFonts w:ascii="Verdana" w:hAnsi="Verdana"/>
          <w:sz w:val="20"/>
        </w:rPr>
        <w:t xml:space="preserve">Identify five better readings with their online links than those assigned for each class (Have to be </w:t>
      </w:r>
      <w:r w:rsidRPr="00752C75">
        <w:rPr>
          <w:rFonts w:ascii="Verdana" w:hAnsi="Verdana"/>
          <w:i/>
          <w:sz w:val="20"/>
        </w:rPr>
        <w:t>bona fide</w:t>
      </w:r>
      <w:r w:rsidRPr="00752C75">
        <w:rPr>
          <w:rFonts w:ascii="Verdana" w:hAnsi="Verdana"/>
          <w:sz w:val="20"/>
        </w:rPr>
        <w:t xml:space="preserve"> links, can't be links to articles that have not followed copyright processes).</w:t>
      </w:r>
    </w:p>
    <w:p w:rsidR="008610F0" w:rsidRPr="00752C75" w:rsidRDefault="008610F0" w:rsidP="0097464D">
      <w:pPr>
        <w:numPr>
          <w:ilvl w:val="0"/>
          <w:numId w:val="9"/>
        </w:numPr>
        <w:spacing w:beforeLines="1" w:before="2" w:afterLines="1" w:after="2"/>
        <w:rPr>
          <w:rFonts w:ascii="Verdana" w:hAnsi="Verdana"/>
          <w:sz w:val="20"/>
        </w:rPr>
      </w:pPr>
      <w:r w:rsidRPr="00752C75">
        <w:rPr>
          <w:rFonts w:ascii="Verdana" w:hAnsi="Verdana"/>
          <w:sz w:val="20"/>
        </w:rPr>
        <w:t>Identify three video links that would be ideal for units in the course (Has to pass professors judgment as a significant addition).</w:t>
      </w:r>
    </w:p>
    <w:p w:rsidR="008610F0" w:rsidRPr="00752C75" w:rsidRDefault="008610F0" w:rsidP="0097464D">
      <w:pPr>
        <w:numPr>
          <w:ilvl w:val="0"/>
          <w:numId w:val="9"/>
        </w:numPr>
        <w:spacing w:beforeLines="1" w:before="2" w:afterLines="1" w:after="2"/>
        <w:rPr>
          <w:rFonts w:ascii="Verdana" w:hAnsi="Verdana"/>
          <w:sz w:val="20"/>
        </w:rPr>
      </w:pPr>
      <w:r w:rsidRPr="00752C75">
        <w:rPr>
          <w:rFonts w:ascii="Verdana" w:hAnsi="Verdana"/>
          <w:sz w:val="20"/>
        </w:rPr>
        <w:t>Develop a new rubric for one of the assignments (has to be mostly acceptable to lecturer and at least two weeks before an assignment is due) or 5 improvements on a scoring rubric.</w:t>
      </w:r>
    </w:p>
    <w:p w:rsidR="008610F0" w:rsidRPr="00752C75" w:rsidRDefault="008610F0" w:rsidP="008610F0">
      <w:pPr>
        <w:rPr>
          <w:rFonts w:ascii="Verdana" w:hAnsi="Verdana"/>
          <w:sz w:val="20"/>
        </w:rPr>
      </w:pPr>
    </w:p>
    <w:p w:rsidR="008610F0" w:rsidRPr="00752C75" w:rsidRDefault="008610F0" w:rsidP="008610F0">
      <w:pPr>
        <w:shd w:val="clear" w:color="auto" w:fill="A6A6A6"/>
        <w:rPr>
          <w:rFonts w:ascii="Verdana" w:hAnsi="Verdana"/>
          <w:b/>
          <w:sz w:val="20"/>
        </w:rPr>
      </w:pPr>
      <w:r w:rsidRPr="00752C75">
        <w:rPr>
          <w:rFonts w:ascii="Verdana" w:hAnsi="Verdana"/>
          <w:b/>
          <w:sz w:val="20"/>
        </w:rPr>
        <w:t>VII. Course Policies</w:t>
      </w:r>
    </w:p>
    <w:p w:rsidR="008610F0" w:rsidRPr="00752C75" w:rsidRDefault="008610F0" w:rsidP="008610F0">
      <w:pPr>
        <w:rPr>
          <w:rFonts w:ascii="Verdana" w:hAnsi="Verdana"/>
          <w:b/>
          <w:sz w:val="20"/>
        </w:rPr>
      </w:pPr>
    </w:p>
    <w:p w:rsidR="008610F0" w:rsidRPr="00752C75" w:rsidRDefault="008610F0" w:rsidP="008610F0">
      <w:pPr>
        <w:rPr>
          <w:rFonts w:ascii="Verdana" w:hAnsi="Verdana"/>
          <w:sz w:val="20"/>
        </w:rPr>
      </w:pPr>
      <w:r w:rsidRPr="00752C75">
        <w:rPr>
          <w:rFonts w:ascii="Verdana" w:hAnsi="Verdana"/>
          <w:b/>
          <w:sz w:val="20"/>
        </w:rPr>
        <w:t>Attendance</w:t>
      </w:r>
      <w:r w:rsidRPr="00752C75">
        <w:rPr>
          <w:rFonts w:ascii="Verdana" w:hAnsi="Verdana"/>
          <w:sz w:val="20"/>
        </w:rPr>
        <w:t xml:space="preserve"> in the online SKYPE calls or discussions is an essential in any learning community, as each class builds on the previous, paradigms reflecting an expanding matrix of foundational to complex ideas.</w:t>
      </w:r>
    </w:p>
    <w:p w:rsidR="008610F0" w:rsidRPr="00752C75" w:rsidRDefault="008610F0" w:rsidP="008610F0">
      <w:pPr>
        <w:rPr>
          <w:rFonts w:ascii="Verdana" w:hAnsi="Verdana"/>
          <w:sz w:val="20"/>
        </w:rPr>
      </w:pPr>
    </w:p>
    <w:p w:rsidR="008610F0" w:rsidRPr="00752C75" w:rsidRDefault="008610F0" w:rsidP="008610F0">
      <w:pPr>
        <w:rPr>
          <w:rFonts w:ascii="Verdana" w:hAnsi="Verdana"/>
          <w:sz w:val="20"/>
        </w:rPr>
      </w:pPr>
      <w:r w:rsidRPr="00752C75">
        <w:rPr>
          <w:rFonts w:ascii="Verdana" w:hAnsi="Verdana"/>
          <w:b/>
          <w:sz w:val="20"/>
        </w:rPr>
        <w:t xml:space="preserve">Writing Assignments: </w:t>
      </w:r>
      <w:r w:rsidRPr="00752C75">
        <w:rPr>
          <w:rFonts w:ascii="Verdana" w:hAnsi="Verdana"/>
          <w:sz w:val="20"/>
        </w:rPr>
        <w:t xml:space="preserve">papers are due on assigned dates.  All assignments should be: </w:t>
      </w:r>
    </w:p>
    <w:p w:rsidR="008610F0" w:rsidRPr="00752C75" w:rsidRDefault="008610F0" w:rsidP="008610F0">
      <w:pPr>
        <w:numPr>
          <w:ilvl w:val="0"/>
          <w:numId w:val="7"/>
        </w:numPr>
        <w:rPr>
          <w:rFonts w:ascii="Verdana" w:hAnsi="Verdana"/>
          <w:sz w:val="20"/>
        </w:rPr>
      </w:pPr>
      <w:r w:rsidRPr="00752C75">
        <w:rPr>
          <w:rFonts w:ascii="Verdana" w:hAnsi="Verdana"/>
          <w:sz w:val="20"/>
        </w:rPr>
        <w:t xml:space="preserve">Times New Roman or Cambria, </w:t>
      </w:r>
      <w:r w:rsidR="0095579A" w:rsidRPr="00752C75">
        <w:rPr>
          <w:rFonts w:ascii="Verdana" w:hAnsi="Verdana"/>
          <w:sz w:val="20"/>
        </w:rPr>
        <w:t>double</w:t>
      </w:r>
      <w:r w:rsidRPr="00752C75">
        <w:rPr>
          <w:rFonts w:ascii="Verdana" w:hAnsi="Verdana"/>
          <w:sz w:val="20"/>
        </w:rPr>
        <w:t xml:space="preserve"> spaced, 12 point </w:t>
      </w:r>
    </w:p>
    <w:p w:rsidR="008610F0" w:rsidRPr="00752C75" w:rsidRDefault="008610F0" w:rsidP="008610F0">
      <w:pPr>
        <w:numPr>
          <w:ilvl w:val="0"/>
          <w:numId w:val="7"/>
        </w:numPr>
        <w:rPr>
          <w:rFonts w:ascii="Verdana" w:hAnsi="Verdana"/>
          <w:sz w:val="20"/>
        </w:rPr>
      </w:pPr>
      <w:r w:rsidRPr="00752C75">
        <w:rPr>
          <w:rFonts w:ascii="Verdana" w:hAnsi="Verdana"/>
          <w:sz w:val="20"/>
        </w:rPr>
        <w:t>1 inch margins</w:t>
      </w:r>
    </w:p>
    <w:p w:rsidR="008610F0" w:rsidRPr="00752C75" w:rsidRDefault="008610F0" w:rsidP="008610F0">
      <w:pPr>
        <w:numPr>
          <w:ilvl w:val="0"/>
          <w:numId w:val="7"/>
        </w:numPr>
        <w:rPr>
          <w:rFonts w:ascii="Verdana" w:hAnsi="Verdana"/>
          <w:sz w:val="20"/>
        </w:rPr>
      </w:pPr>
      <w:r w:rsidRPr="00752C75">
        <w:rPr>
          <w:rFonts w:ascii="Verdana" w:hAnsi="Verdana"/>
          <w:sz w:val="20"/>
        </w:rPr>
        <w:t xml:space="preserve">Titled, Name and date in right upper corner, </w:t>
      </w:r>
    </w:p>
    <w:p w:rsidR="008610F0" w:rsidRPr="00752C75" w:rsidRDefault="008610F0" w:rsidP="008610F0">
      <w:pPr>
        <w:numPr>
          <w:ilvl w:val="0"/>
          <w:numId w:val="7"/>
        </w:numPr>
        <w:rPr>
          <w:rFonts w:ascii="Verdana" w:hAnsi="Verdana"/>
          <w:sz w:val="20"/>
        </w:rPr>
      </w:pPr>
      <w:r w:rsidRPr="00752C75">
        <w:rPr>
          <w:rFonts w:ascii="Verdana" w:hAnsi="Verdana"/>
          <w:sz w:val="20"/>
        </w:rPr>
        <w:t xml:space="preserve">Page numbers in right lower corner </w:t>
      </w:r>
    </w:p>
    <w:p w:rsidR="008610F0" w:rsidRPr="00752C75" w:rsidRDefault="008610F0" w:rsidP="008610F0">
      <w:pPr>
        <w:rPr>
          <w:rFonts w:ascii="Verdana" w:hAnsi="Verdana"/>
          <w:sz w:val="20"/>
        </w:rPr>
      </w:pPr>
      <w:r w:rsidRPr="00752C75">
        <w:rPr>
          <w:rFonts w:ascii="Verdana" w:hAnsi="Verdana"/>
          <w:sz w:val="20"/>
        </w:rPr>
        <w:t xml:space="preserve">Late assignments will be deducted 5% for each week late (1 week late = 5% deduction, 2 weeks = 10% deduction).  After 2 weeks they receive a zero.  If late please note at the top left  “1 week” or  “2 weeks”. </w:t>
      </w:r>
    </w:p>
    <w:p w:rsidR="008610F0" w:rsidRPr="00752C75" w:rsidRDefault="008610F0" w:rsidP="008610F0">
      <w:pPr>
        <w:rPr>
          <w:rFonts w:ascii="Verdana" w:hAnsi="Verdana"/>
          <w:sz w:val="20"/>
        </w:rPr>
      </w:pPr>
    </w:p>
    <w:p w:rsidR="008610F0" w:rsidRPr="00752C75" w:rsidRDefault="008610F0" w:rsidP="008610F0">
      <w:pPr>
        <w:rPr>
          <w:rFonts w:ascii="Verdana" w:hAnsi="Verdana"/>
          <w:sz w:val="20"/>
        </w:rPr>
      </w:pPr>
      <w:r w:rsidRPr="00752C75">
        <w:rPr>
          <w:rFonts w:ascii="Verdana" w:hAnsi="Verdana"/>
          <w:b/>
          <w:sz w:val="20"/>
        </w:rPr>
        <w:t>Study time:</w:t>
      </w:r>
      <w:r w:rsidR="00BB0A2C" w:rsidRPr="00752C75">
        <w:rPr>
          <w:rFonts w:ascii="Verdana" w:hAnsi="Verdana"/>
          <w:sz w:val="20"/>
        </w:rPr>
        <w:t xml:space="preserve"> In a 12</w:t>
      </w:r>
      <w:r w:rsidRPr="00752C75">
        <w:rPr>
          <w:rFonts w:ascii="Verdana" w:hAnsi="Verdana"/>
          <w:sz w:val="20"/>
        </w:rPr>
        <w:t xml:space="preserve"> week course, students earn one unit of credit for an average of </w:t>
      </w:r>
      <w:r w:rsidR="00BB0A2C" w:rsidRPr="00752C75">
        <w:rPr>
          <w:rFonts w:ascii="Verdana" w:hAnsi="Verdana"/>
          <w:sz w:val="20"/>
        </w:rPr>
        <w:t>four-five</w:t>
      </w:r>
      <w:r w:rsidRPr="00752C75">
        <w:rPr>
          <w:rFonts w:ascii="Verdana" w:hAnsi="Verdana"/>
          <w:sz w:val="20"/>
        </w:rPr>
        <w:t xml:space="preserve"> hours of work per week</w:t>
      </w:r>
      <w:r w:rsidR="00BB0A2C" w:rsidRPr="00752C75">
        <w:rPr>
          <w:rFonts w:ascii="Verdana" w:hAnsi="Verdana"/>
          <w:sz w:val="20"/>
        </w:rPr>
        <w:t xml:space="preserve"> (</w:t>
      </w:r>
      <w:proofErr w:type="spellStart"/>
      <w:r w:rsidR="00BB0A2C" w:rsidRPr="00752C75">
        <w:rPr>
          <w:rFonts w:ascii="Verdana" w:hAnsi="Verdana"/>
          <w:sz w:val="20"/>
        </w:rPr>
        <w:t>ie</w:t>
      </w:r>
      <w:proofErr w:type="spellEnd"/>
      <w:r w:rsidR="00BB0A2C" w:rsidRPr="00752C75">
        <w:rPr>
          <w:rFonts w:ascii="Verdana" w:hAnsi="Verdana"/>
          <w:sz w:val="20"/>
        </w:rPr>
        <w:t>, 12-15 hours per week total)</w:t>
      </w:r>
      <w:r w:rsidRPr="00752C75">
        <w:rPr>
          <w:rFonts w:ascii="Verdana" w:hAnsi="Verdana"/>
          <w:sz w:val="20"/>
        </w:rPr>
        <w:t>, including online class time, over the length of a regular 15 week semester.  The expected total course time</w:t>
      </w:r>
      <w:r w:rsidR="0095579A" w:rsidRPr="00752C75">
        <w:rPr>
          <w:rFonts w:ascii="Verdana" w:hAnsi="Verdana"/>
          <w:sz w:val="20"/>
        </w:rPr>
        <w:t xml:space="preserve"> for one class is between 120-16</w:t>
      </w:r>
      <w:r w:rsidRPr="00752C75">
        <w:rPr>
          <w:rFonts w:ascii="Verdana" w:hAnsi="Verdana"/>
          <w:sz w:val="20"/>
        </w:rPr>
        <w:t xml:space="preserve">0 hours. The general rule of thumb is that a Module requires at least two and a half hours of work off line for each hour the student spends online in class each week. In an online course there is less </w:t>
      </w:r>
      <w:r w:rsidR="000438D1" w:rsidRPr="00752C75">
        <w:rPr>
          <w:rFonts w:ascii="Verdana" w:hAnsi="Verdana"/>
          <w:sz w:val="20"/>
        </w:rPr>
        <w:t>face-to-face</w:t>
      </w:r>
      <w:r w:rsidRPr="00752C75">
        <w:rPr>
          <w:rFonts w:ascii="Verdana" w:hAnsi="Verdana"/>
          <w:sz w:val="20"/>
        </w:rPr>
        <w:t xml:space="preserve"> time (Usually 1 ½ hours per week), but the total of </w:t>
      </w:r>
      <w:r w:rsidR="00BB0A2C" w:rsidRPr="00752C75">
        <w:rPr>
          <w:rFonts w:ascii="Verdana" w:hAnsi="Verdana"/>
          <w:sz w:val="20"/>
        </w:rPr>
        <w:t>12-15</w:t>
      </w:r>
      <w:r w:rsidRPr="00752C75">
        <w:rPr>
          <w:rFonts w:ascii="Verdana" w:hAnsi="Verdana"/>
          <w:sz w:val="20"/>
        </w:rPr>
        <w:t xml:space="preserve"> hours per week remains. </w:t>
      </w:r>
    </w:p>
    <w:p w:rsidR="008610F0" w:rsidRPr="00752C75" w:rsidRDefault="008610F0" w:rsidP="008610F0">
      <w:pPr>
        <w:rPr>
          <w:rFonts w:ascii="Verdana" w:hAnsi="Verdana"/>
          <w:sz w:val="20"/>
        </w:rPr>
      </w:pPr>
    </w:p>
    <w:p w:rsidR="008610F0" w:rsidRPr="00752C75" w:rsidRDefault="008610F0" w:rsidP="008610F0">
      <w:pPr>
        <w:rPr>
          <w:rFonts w:ascii="Verdana" w:hAnsi="Verdana"/>
          <w:sz w:val="20"/>
        </w:rPr>
      </w:pPr>
      <w:r w:rsidRPr="00752C75">
        <w:rPr>
          <w:rFonts w:ascii="Verdana" w:hAnsi="Verdana"/>
          <w:sz w:val="20"/>
        </w:rPr>
        <w:t>The aim of a course is not to kill you with stress but create a positive learning environment.  Your workload should not be excessively more or excessively less, despite the driven</w:t>
      </w:r>
      <w:r w:rsidR="0095579A" w:rsidRPr="00752C75">
        <w:rPr>
          <w:rFonts w:ascii="Verdana" w:hAnsi="Verdana"/>
          <w:sz w:val="20"/>
        </w:rPr>
        <w:t>-</w:t>
      </w:r>
      <w:r w:rsidRPr="00752C75">
        <w:rPr>
          <w:rFonts w:ascii="Verdana" w:hAnsi="Verdana"/>
          <w:sz w:val="20"/>
        </w:rPr>
        <w:t xml:space="preserve">ness of the culture around.  Learning a healthy work-life balance is part of the graduate experience.  Work hard, play hard!   </w:t>
      </w:r>
    </w:p>
    <w:p w:rsidR="008610F0" w:rsidRPr="00752C75" w:rsidRDefault="008610F0" w:rsidP="008610F0">
      <w:pPr>
        <w:rPr>
          <w:rFonts w:ascii="Verdana" w:hAnsi="Verdana"/>
          <w:sz w:val="20"/>
        </w:rPr>
      </w:pPr>
    </w:p>
    <w:p w:rsidR="008610F0" w:rsidRPr="00752C75" w:rsidRDefault="008610F0" w:rsidP="008610F0">
      <w:pPr>
        <w:rPr>
          <w:rFonts w:ascii="Verdana" w:hAnsi="Verdana"/>
          <w:sz w:val="20"/>
        </w:rPr>
      </w:pPr>
      <w:r w:rsidRPr="00752C75">
        <w:rPr>
          <w:rFonts w:ascii="Verdana" w:hAnsi="Verdana"/>
          <w:sz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rsidR="008610F0" w:rsidRPr="00752C75" w:rsidRDefault="008610F0" w:rsidP="008610F0">
      <w:pPr>
        <w:rPr>
          <w:rFonts w:ascii="Verdana" w:hAnsi="Verdana"/>
          <w:b/>
          <w:sz w:val="20"/>
        </w:rPr>
      </w:pPr>
    </w:p>
    <w:p w:rsidR="008610F0" w:rsidRPr="00752C75" w:rsidRDefault="008610F0" w:rsidP="00132E21">
      <w:pPr>
        <w:pStyle w:val="Heading1"/>
        <w:numPr>
          <w:ilvl w:val="1"/>
          <w:numId w:val="8"/>
        </w:numPr>
        <w:autoSpaceDE w:val="0"/>
        <w:autoSpaceDN w:val="0"/>
        <w:spacing w:before="0" w:after="0"/>
        <w:ind w:left="360"/>
        <w:rPr>
          <w:rFonts w:ascii="Verdana" w:hAnsi="Verdana"/>
          <w:b w:val="0"/>
          <w:bCs w:val="0"/>
          <w:sz w:val="20"/>
          <w:szCs w:val="24"/>
        </w:rPr>
      </w:pPr>
      <w:r w:rsidRPr="00752C75">
        <w:rPr>
          <w:rFonts w:ascii="Verdana" w:hAnsi="Verdana"/>
          <w:sz w:val="20"/>
          <w:szCs w:val="24"/>
        </w:rPr>
        <w:t>Academic Integrity</w:t>
      </w:r>
      <w:r w:rsidRPr="00752C75">
        <w:rPr>
          <w:rFonts w:ascii="Verdana" w:hAnsi="Verdana"/>
          <w:b w:val="0"/>
          <w:sz w:val="20"/>
          <w:szCs w:val="24"/>
        </w:rPr>
        <w:t xml:space="preserve">: </w:t>
      </w:r>
      <w:r w:rsidRPr="00752C75">
        <w:rPr>
          <w:rFonts w:ascii="Verdana" w:hAnsi="Verdana"/>
          <w:b w:val="0"/>
          <w:bCs w:val="0"/>
          <w:sz w:val="20"/>
          <w:szCs w:val="24"/>
        </w:rPr>
        <w:t xml:space="preserve">The mission of Azusa Pacific University includes cultivating in each student not only the academic skills that are required for a university degree, but also </w:t>
      </w:r>
      <w:proofErr w:type="gramStart"/>
      <w:r w:rsidRPr="00752C75">
        <w:rPr>
          <w:rFonts w:ascii="Verdana" w:hAnsi="Verdana"/>
          <w:b w:val="0"/>
          <w:bCs w:val="0"/>
          <w:sz w:val="20"/>
          <w:szCs w:val="24"/>
        </w:rPr>
        <w:t>the  characteristics</w:t>
      </w:r>
      <w:proofErr w:type="gramEnd"/>
      <w:r w:rsidRPr="00752C75">
        <w:rPr>
          <w:rFonts w:ascii="Verdana" w:hAnsi="Verdana"/>
          <w:b w:val="0"/>
          <w:bCs w:val="0"/>
          <w:sz w:val="20"/>
          <w:szCs w:val="24"/>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r w:rsidR="000438D1" w:rsidRPr="00752C75">
        <w:rPr>
          <w:rFonts w:ascii="Verdana" w:hAnsi="Verdana"/>
          <w:b w:val="0"/>
          <w:bCs w:val="0"/>
          <w:sz w:val="20"/>
          <w:szCs w:val="24"/>
        </w:rPr>
        <w:t>act that</w:t>
      </w:r>
      <w:r w:rsidRPr="00752C75">
        <w:rPr>
          <w:rFonts w:ascii="Verdana" w:hAnsi="Verdana"/>
          <w:b w:val="0"/>
          <w:bCs w:val="0"/>
          <w:sz w:val="20"/>
          <w:szCs w:val="24"/>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rsidR="008610F0" w:rsidRPr="00752C75" w:rsidRDefault="008610F0" w:rsidP="008610F0">
      <w:pPr>
        <w:rPr>
          <w:rFonts w:ascii="Verdana" w:hAnsi="Verdana"/>
          <w:sz w:val="20"/>
        </w:rPr>
      </w:pPr>
    </w:p>
    <w:p w:rsidR="008610F0" w:rsidRPr="00752C75" w:rsidRDefault="008610F0" w:rsidP="00132E21">
      <w:pPr>
        <w:pStyle w:val="Heading1"/>
        <w:numPr>
          <w:ilvl w:val="1"/>
          <w:numId w:val="8"/>
        </w:numPr>
        <w:autoSpaceDE w:val="0"/>
        <w:autoSpaceDN w:val="0"/>
        <w:spacing w:before="0" w:after="0"/>
        <w:ind w:left="360"/>
        <w:rPr>
          <w:rFonts w:ascii="Verdana" w:hAnsi="Verdana"/>
          <w:b w:val="0"/>
          <w:bCs w:val="0"/>
          <w:sz w:val="20"/>
          <w:szCs w:val="24"/>
        </w:rPr>
      </w:pPr>
      <w:r w:rsidRPr="00752C75">
        <w:rPr>
          <w:rFonts w:ascii="Verdana" w:hAnsi="Verdana"/>
          <w:sz w:val="20"/>
          <w:szCs w:val="24"/>
        </w:rPr>
        <w:t>References</w:t>
      </w:r>
      <w:r w:rsidRPr="00752C75">
        <w:rPr>
          <w:rFonts w:ascii="Verdana" w:hAnsi="Verdana"/>
          <w:b w:val="0"/>
          <w:sz w:val="20"/>
          <w:szCs w:val="24"/>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rsidR="008610F0" w:rsidRPr="00752C75" w:rsidRDefault="008610F0" w:rsidP="008610F0">
      <w:pPr>
        <w:rPr>
          <w:rFonts w:ascii="Verdana" w:hAnsi="Verdana"/>
          <w:i/>
          <w:sz w:val="20"/>
        </w:rPr>
      </w:pPr>
    </w:p>
    <w:p w:rsidR="00132E21" w:rsidRPr="00752C75" w:rsidRDefault="008610F0" w:rsidP="00132E21">
      <w:pPr>
        <w:pStyle w:val="Heading1"/>
        <w:numPr>
          <w:ilvl w:val="1"/>
          <w:numId w:val="8"/>
        </w:numPr>
        <w:autoSpaceDE w:val="0"/>
        <w:autoSpaceDN w:val="0"/>
        <w:spacing w:before="0" w:after="0"/>
        <w:ind w:left="360"/>
        <w:rPr>
          <w:rFonts w:ascii="Verdana" w:hAnsi="Verdana"/>
          <w:b w:val="0"/>
          <w:bCs w:val="0"/>
          <w:sz w:val="20"/>
          <w:szCs w:val="24"/>
        </w:rPr>
      </w:pPr>
      <w:r w:rsidRPr="00752C75">
        <w:rPr>
          <w:rFonts w:ascii="Verdana" w:hAnsi="Verdana"/>
          <w:color w:val="000000"/>
          <w:sz w:val="20"/>
          <w:szCs w:val="24"/>
        </w:rPr>
        <w:t>Disability Procedure:</w:t>
      </w:r>
      <w:r w:rsidRPr="00752C75">
        <w:rPr>
          <w:rFonts w:ascii="Verdana" w:hAnsi="Verdana"/>
          <w:b w:val="0"/>
          <w:color w:val="000000"/>
          <w:sz w:val="20"/>
          <w:szCs w:val="24"/>
        </w:rPr>
        <w:t xml:space="preserve"> </w:t>
      </w:r>
      <w:r w:rsidRPr="00752C75">
        <w:rPr>
          <w:rFonts w:ascii="Verdana" w:hAnsi="Verdana"/>
          <w:b w:val="0"/>
          <w:bCs w:val="0"/>
          <w:sz w:val="20"/>
          <w:szCs w:val="24"/>
        </w:rPr>
        <w:t xml:space="preserve"> Students in this course who have a disability that might prevent them from fully demonstrating their abilities should meet with the MATUL program director, as soon as possible to initiate disability verification and discuss accommodations that may be necessary to ensure full participation in the successful completion of course requirements.</w:t>
      </w:r>
    </w:p>
    <w:p w:rsidR="00132E21" w:rsidRPr="00752C75" w:rsidRDefault="00132E21" w:rsidP="00132E21">
      <w:pPr>
        <w:rPr>
          <w:rFonts w:ascii="Verdana" w:hAnsi="Verdana"/>
          <w:sz w:val="20"/>
        </w:rPr>
      </w:pPr>
    </w:p>
    <w:p w:rsidR="008610F0" w:rsidRPr="00752C75" w:rsidRDefault="00132E21" w:rsidP="00132E21">
      <w:pPr>
        <w:rPr>
          <w:rFonts w:ascii="Verdana" w:hAnsi="Verdana"/>
          <w:sz w:val="20"/>
        </w:rPr>
      </w:pPr>
      <w:r w:rsidRPr="00752C75">
        <w:rPr>
          <w:rFonts w:ascii="Verdana" w:hAnsi="Verdana"/>
          <w:b/>
          <w:sz w:val="20"/>
        </w:rPr>
        <w:t>Legal Disclaimer:</w:t>
      </w:r>
      <w:r w:rsidRPr="00752C75">
        <w:rPr>
          <w:rFonts w:ascii="Verdana" w:hAnsi="Verdana"/>
          <w:sz w:val="20"/>
        </w:rPr>
        <w:t xml:space="preserve"> This course is in constant development and may change at the </w:t>
      </w:r>
      <w:r w:rsidR="000438D1" w:rsidRPr="00752C75">
        <w:rPr>
          <w:rFonts w:ascii="Verdana" w:hAnsi="Verdana"/>
          <w:sz w:val="20"/>
        </w:rPr>
        <w:t>professor's</w:t>
      </w:r>
      <w:r w:rsidRPr="00752C75">
        <w:rPr>
          <w:rFonts w:ascii="Verdana" w:hAnsi="Verdana"/>
          <w:sz w:val="20"/>
        </w:rPr>
        <w:t xml:space="preserve"> discretion.  All effort is made to not materially change major assignments once they have been begun, and if so to do so to the </w:t>
      </w:r>
      <w:r w:rsidR="000438D1" w:rsidRPr="00752C75">
        <w:rPr>
          <w:rFonts w:ascii="Verdana" w:hAnsi="Verdana"/>
          <w:sz w:val="20"/>
        </w:rPr>
        <w:t>students'</w:t>
      </w:r>
      <w:r w:rsidRPr="00752C75">
        <w:rPr>
          <w:rFonts w:ascii="Verdana" w:hAnsi="Verdana"/>
          <w:sz w:val="20"/>
        </w:rPr>
        <w:t xml:space="preserve"> advantage. Grading rubrics are not a legal entity but simply a helpful guide to the student as to some elements the professor uses to grade, as grading involves considerable subjectivity.  Creativity is encouraged and alternatives to assignments recognized. </w:t>
      </w:r>
    </w:p>
    <w:p w:rsidR="008610F0" w:rsidRPr="00752C75" w:rsidRDefault="008610F0" w:rsidP="008610F0">
      <w:pPr>
        <w:pStyle w:val="Heading3"/>
        <w:shd w:val="clear" w:color="000000" w:fill="BFBFBF"/>
        <w:rPr>
          <w:rFonts w:ascii="Verdana" w:hAnsi="Verdana"/>
          <w:color w:val="00CCFF"/>
          <w:sz w:val="20"/>
          <w:szCs w:val="24"/>
        </w:rPr>
      </w:pPr>
      <w:r w:rsidRPr="00752C75">
        <w:rPr>
          <w:rFonts w:ascii="Verdana" w:hAnsi="Verdana"/>
          <w:bCs w:val="0"/>
          <w:color w:val="000000"/>
          <w:sz w:val="20"/>
          <w:szCs w:val="24"/>
        </w:rPr>
        <w:t xml:space="preserve">VIII. Course Bibliography </w:t>
      </w:r>
    </w:p>
    <w:p w:rsidR="00CA0214" w:rsidRPr="00752C75" w:rsidRDefault="00CA0214" w:rsidP="00A65DDC">
      <w:pPr>
        <w:tabs>
          <w:tab w:val="num" w:pos="480"/>
        </w:tabs>
        <w:ind w:left="475" w:hanging="475"/>
        <w:rPr>
          <w:rFonts w:ascii="Verdana" w:hAnsi="Verdana"/>
          <w:b/>
          <w:i/>
          <w:sz w:val="20"/>
        </w:rPr>
      </w:pPr>
    </w:p>
    <w:p w:rsidR="005916EE" w:rsidRPr="00752C75" w:rsidRDefault="005916EE" w:rsidP="00A65DDC">
      <w:pPr>
        <w:tabs>
          <w:tab w:val="num" w:pos="480"/>
        </w:tabs>
        <w:ind w:left="475" w:hanging="475"/>
        <w:rPr>
          <w:rFonts w:ascii="Verdana" w:hAnsi="Verdana"/>
          <w:b/>
          <w:i/>
          <w:sz w:val="20"/>
        </w:rPr>
      </w:pPr>
      <w:r w:rsidRPr="00752C75">
        <w:rPr>
          <w:rFonts w:ascii="Verdana" w:hAnsi="Verdana"/>
          <w:b/>
          <w:i/>
          <w:sz w:val="20"/>
        </w:rPr>
        <w:t>Theology</w:t>
      </w:r>
    </w:p>
    <w:p w:rsidR="00BA165B" w:rsidRPr="00752C75" w:rsidRDefault="00BA165B" w:rsidP="00A65DDC">
      <w:pPr>
        <w:tabs>
          <w:tab w:val="num" w:pos="480"/>
        </w:tabs>
        <w:ind w:left="475" w:hanging="475"/>
        <w:rPr>
          <w:rFonts w:ascii="Verdana" w:hAnsi="Verdana"/>
          <w:sz w:val="20"/>
        </w:rPr>
      </w:pPr>
      <w:r w:rsidRPr="00752C75">
        <w:rPr>
          <w:rFonts w:ascii="Verdana" w:hAnsi="Verdana"/>
          <w:sz w:val="20"/>
        </w:rPr>
        <w:t xml:space="preserve">Bellingham, G.R. (1990). </w:t>
      </w:r>
      <w:proofErr w:type="gramStart"/>
      <w:r w:rsidRPr="00752C75">
        <w:rPr>
          <w:rFonts w:ascii="Verdana" w:hAnsi="Verdana"/>
          <w:i/>
          <w:sz w:val="20"/>
        </w:rPr>
        <w:t>A Biblical approach to social transformation training manual</w:t>
      </w:r>
      <w:r w:rsidRPr="00752C75">
        <w:rPr>
          <w:rFonts w:ascii="Verdana" w:hAnsi="Verdana"/>
          <w:sz w:val="20"/>
        </w:rPr>
        <w:t>.</w:t>
      </w:r>
      <w:proofErr w:type="gramEnd"/>
      <w:r w:rsidRPr="00752C75">
        <w:rPr>
          <w:rFonts w:ascii="Verdana" w:hAnsi="Verdana"/>
          <w:sz w:val="20"/>
        </w:rPr>
        <w:t xml:space="preserve"> Auckland: </w:t>
      </w:r>
      <w:r w:rsidR="000438D1" w:rsidRPr="00752C75">
        <w:rPr>
          <w:rFonts w:ascii="Verdana" w:hAnsi="Verdana"/>
          <w:sz w:val="20"/>
        </w:rPr>
        <w:t>Self-Publication</w:t>
      </w:r>
      <w:r w:rsidRPr="00752C75">
        <w:rPr>
          <w:rFonts w:ascii="Verdana" w:hAnsi="Verdana"/>
          <w:sz w:val="20"/>
        </w:rPr>
        <w:t>.</w:t>
      </w:r>
    </w:p>
    <w:p w:rsidR="00BA165B" w:rsidRPr="00752C75" w:rsidRDefault="00BA165B" w:rsidP="00A65DDC">
      <w:pPr>
        <w:tabs>
          <w:tab w:val="num" w:pos="480"/>
        </w:tabs>
        <w:ind w:left="475" w:hanging="475"/>
        <w:rPr>
          <w:rFonts w:ascii="Verdana" w:hAnsi="Verdana"/>
          <w:sz w:val="20"/>
        </w:rPr>
      </w:pPr>
      <w:r w:rsidRPr="00752C75">
        <w:rPr>
          <w:rFonts w:ascii="Verdana" w:hAnsi="Verdana"/>
          <w:sz w:val="20"/>
        </w:rPr>
        <w:t>Christian,</w:t>
      </w:r>
      <w:r w:rsidRPr="00752C75">
        <w:rPr>
          <w:rFonts w:ascii="Verdana" w:hAnsi="Verdana"/>
          <w:i/>
          <w:iCs/>
          <w:sz w:val="20"/>
        </w:rPr>
        <w:t xml:space="preserve"> </w:t>
      </w:r>
      <w:r w:rsidRPr="00752C75">
        <w:rPr>
          <w:rFonts w:ascii="Verdana" w:hAnsi="Verdana"/>
          <w:sz w:val="20"/>
        </w:rPr>
        <w:t xml:space="preserve">J. (1999). </w:t>
      </w:r>
      <w:r w:rsidRPr="00752C75">
        <w:rPr>
          <w:rFonts w:ascii="Verdana" w:hAnsi="Verdana"/>
          <w:i/>
          <w:iCs/>
          <w:sz w:val="20"/>
        </w:rPr>
        <w:t>God of the empty-handed: Poverty, power and the kingdom of God</w:t>
      </w:r>
      <w:r w:rsidRPr="00752C75">
        <w:rPr>
          <w:rFonts w:ascii="Verdana" w:hAnsi="Verdana"/>
          <w:sz w:val="20"/>
        </w:rPr>
        <w:t xml:space="preserve">. MARC (Monrovia). </w:t>
      </w:r>
    </w:p>
    <w:p w:rsidR="00BA165B" w:rsidRPr="00752C75" w:rsidRDefault="00BA165B"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Gornik</w:t>
      </w:r>
      <w:proofErr w:type="spellEnd"/>
      <w:r w:rsidRPr="00752C75">
        <w:rPr>
          <w:rFonts w:ascii="Verdana" w:hAnsi="Verdana" w:cs="Calibri"/>
          <w:color w:val="000000"/>
          <w:sz w:val="20"/>
        </w:rPr>
        <w:t xml:space="preserve">, M. R. (2002). </w:t>
      </w:r>
      <w:r w:rsidRPr="00752C75">
        <w:rPr>
          <w:rFonts w:ascii="Verdana" w:hAnsi="Verdana" w:cs="Calibri"/>
          <w:i/>
          <w:iCs/>
          <w:color w:val="000000"/>
          <w:sz w:val="20"/>
        </w:rPr>
        <w:t xml:space="preserve">To live in </w:t>
      </w:r>
      <w:proofErr w:type="gramStart"/>
      <w:r w:rsidRPr="00752C75">
        <w:rPr>
          <w:rFonts w:ascii="Verdana" w:hAnsi="Verdana" w:cs="Calibri"/>
          <w:i/>
          <w:iCs/>
          <w:color w:val="000000"/>
          <w:sz w:val="20"/>
        </w:rPr>
        <w:t>peace :</w:t>
      </w:r>
      <w:proofErr w:type="gramEnd"/>
      <w:r w:rsidRPr="00752C75">
        <w:rPr>
          <w:rFonts w:ascii="Verdana" w:hAnsi="Verdana" w:cs="Calibri"/>
          <w:i/>
          <w:iCs/>
          <w:color w:val="000000"/>
          <w:sz w:val="20"/>
        </w:rPr>
        <w:t xml:space="preserve"> biblical faith and the changing inner city</w:t>
      </w:r>
      <w:r w:rsidRPr="00752C75">
        <w:rPr>
          <w:rFonts w:ascii="Verdana" w:hAnsi="Verdana" w:cs="Calibri"/>
          <w:color w:val="000000"/>
          <w:sz w:val="20"/>
        </w:rPr>
        <w:t xml:space="preserve">. Grand Rapids, Mich.: W.B. Eerdmans Pub. </w:t>
      </w:r>
    </w:p>
    <w:p w:rsidR="00BA165B" w:rsidRPr="00752C75" w:rsidRDefault="00BA165B" w:rsidP="00A65DDC">
      <w:pPr>
        <w:tabs>
          <w:tab w:val="num" w:pos="480"/>
        </w:tabs>
        <w:ind w:left="475" w:hanging="475"/>
        <w:rPr>
          <w:rFonts w:ascii="Verdana" w:hAnsi="Verdana"/>
          <w:color w:val="000000"/>
          <w:sz w:val="20"/>
        </w:rPr>
      </w:pPr>
      <w:proofErr w:type="spellStart"/>
      <w:r w:rsidRPr="00752C75">
        <w:rPr>
          <w:rFonts w:ascii="Verdana" w:hAnsi="Verdana"/>
          <w:sz w:val="20"/>
        </w:rPr>
        <w:t>Guttierez</w:t>
      </w:r>
      <w:proofErr w:type="spellEnd"/>
      <w:r w:rsidRPr="00752C75">
        <w:rPr>
          <w:rFonts w:ascii="Verdana" w:hAnsi="Verdana"/>
          <w:sz w:val="20"/>
        </w:rPr>
        <w:t xml:space="preserve">, G. (2004). </w:t>
      </w:r>
      <w:proofErr w:type="gramStart"/>
      <w:r w:rsidRPr="00752C75">
        <w:rPr>
          <w:rFonts w:ascii="Verdana" w:hAnsi="Verdana"/>
          <w:i/>
          <w:sz w:val="20"/>
        </w:rPr>
        <w:t>The power of the poor in history</w:t>
      </w:r>
      <w:r w:rsidRPr="00752C75">
        <w:rPr>
          <w:rFonts w:ascii="Verdana" w:hAnsi="Verdana"/>
          <w:sz w:val="20"/>
        </w:rPr>
        <w:t>.</w:t>
      </w:r>
      <w:proofErr w:type="gramEnd"/>
      <w:r w:rsidRPr="00752C75">
        <w:rPr>
          <w:rFonts w:ascii="Verdana" w:hAnsi="Verdana"/>
          <w:sz w:val="20"/>
        </w:rPr>
        <w:t xml:space="preserve"> </w:t>
      </w:r>
      <w:proofErr w:type="spellStart"/>
      <w:proofErr w:type="gramStart"/>
      <w:r w:rsidRPr="00752C75">
        <w:rPr>
          <w:rFonts w:ascii="Verdana" w:hAnsi="Verdana"/>
          <w:color w:val="000000"/>
          <w:sz w:val="20"/>
        </w:rPr>
        <w:t>Wipf</w:t>
      </w:r>
      <w:proofErr w:type="spellEnd"/>
      <w:r w:rsidRPr="00752C75">
        <w:rPr>
          <w:rFonts w:ascii="Verdana" w:hAnsi="Verdana"/>
          <w:color w:val="000000"/>
          <w:sz w:val="20"/>
        </w:rPr>
        <w:t xml:space="preserve"> &amp; Stock Publishers.</w:t>
      </w:r>
      <w:proofErr w:type="gramEnd"/>
    </w:p>
    <w:p w:rsidR="00BA165B" w:rsidRPr="00752C75" w:rsidRDefault="00BA165B" w:rsidP="00A65DDC">
      <w:pPr>
        <w:ind w:left="475" w:hanging="475"/>
        <w:rPr>
          <w:rFonts w:ascii="Verdana" w:hAnsi="Verdana"/>
          <w:sz w:val="20"/>
        </w:rPr>
      </w:pPr>
      <w:proofErr w:type="gramStart"/>
      <w:r w:rsidRPr="00752C75">
        <w:rPr>
          <w:rFonts w:ascii="Verdana" w:hAnsi="Verdana"/>
          <w:sz w:val="20"/>
        </w:rPr>
        <w:t>Linthicum R.</w:t>
      </w:r>
      <w:r w:rsidR="000D40D1" w:rsidRPr="00752C75">
        <w:rPr>
          <w:rFonts w:ascii="Verdana" w:hAnsi="Verdana"/>
          <w:sz w:val="20"/>
        </w:rPr>
        <w:t xml:space="preserve"> </w:t>
      </w:r>
      <w:r w:rsidRPr="00752C75">
        <w:rPr>
          <w:rFonts w:ascii="Verdana" w:hAnsi="Verdana"/>
          <w:sz w:val="20"/>
        </w:rPr>
        <w:t xml:space="preserve">(1991) </w:t>
      </w:r>
      <w:r w:rsidRPr="00752C75">
        <w:rPr>
          <w:rFonts w:ascii="Verdana" w:hAnsi="Verdana"/>
          <w:i/>
          <w:sz w:val="20"/>
        </w:rPr>
        <w:t>City of God, City of Satan</w:t>
      </w:r>
      <w:r w:rsidRPr="00752C75">
        <w:rPr>
          <w:rFonts w:ascii="Verdana" w:hAnsi="Verdana"/>
          <w:sz w:val="20"/>
        </w:rPr>
        <w:t>, Zondervan.</w:t>
      </w:r>
      <w:proofErr w:type="gramEnd"/>
      <w:r w:rsidRPr="00752C75">
        <w:rPr>
          <w:rFonts w:ascii="Verdana" w:hAnsi="Verdana"/>
          <w:sz w:val="20"/>
        </w:rPr>
        <w:t xml:space="preserve"> Grand Rapids. </w:t>
      </w:r>
      <w:proofErr w:type="gramStart"/>
      <w:r w:rsidRPr="00752C75">
        <w:rPr>
          <w:rFonts w:ascii="Verdana" w:hAnsi="Verdana"/>
          <w:sz w:val="20"/>
        </w:rPr>
        <w:t>Ml 330 pp.</w:t>
      </w:r>
      <w:proofErr w:type="gramEnd"/>
      <w:r w:rsidRPr="00752C75">
        <w:rPr>
          <w:rFonts w:ascii="Verdana" w:hAnsi="Verdana"/>
          <w:sz w:val="20"/>
        </w:rPr>
        <w:t xml:space="preserve"> </w:t>
      </w:r>
    </w:p>
    <w:p w:rsidR="00BA165B" w:rsidRPr="00752C75" w:rsidRDefault="00BA165B" w:rsidP="00A65DDC">
      <w:pPr>
        <w:tabs>
          <w:tab w:val="num" w:pos="480"/>
        </w:tabs>
        <w:ind w:left="475" w:hanging="475"/>
        <w:rPr>
          <w:rFonts w:ascii="Verdana" w:hAnsi="Verdana"/>
          <w:sz w:val="20"/>
        </w:rPr>
      </w:pPr>
      <w:r w:rsidRPr="00752C75">
        <w:rPr>
          <w:rFonts w:ascii="Verdana" w:hAnsi="Verdana"/>
          <w:iCs/>
          <w:sz w:val="20"/>
        </w:rPr>
        <w:t xml:space="preserve">Pope John Paul II. (1990). </w:t>
      </w:r>
      <w:proofErr w:type="spellStart"/>
      <w:r w:rsidRPr="00752C75">
        <w:rPr>
          <w:rFonts w:ascii="Verdana" w:hAnsi="Verdana"/>
          <w:i/>
          <w:iCs/>
          <w:sz w:val="20"/>
        </w:rPr>
        <w:t>Redemptoris</w:t>
      </w:r>
      <w:proofErr w:type="spellEnd"/>
      <w:r w:rsidRPr="00752C75">
        <w:rPr>
          <w:rFonts w:ascii="Verdana" w:hAnsi="Verdana"/>
          <w:i/>
          <w:iCs/>
          <w:sz w:val="20"/>
        </w:rPr>
        <w:t xml:space="preserve"> </w:t>
      </w:r>
      <w:r w:rsidR="000438D1" w:rsidRPr="00752C75">
        <w:rPr>
          <w:rFonts w:ascii="Verdana" w:hAnsi="Verdana"/>
          <w:i/>
          <w:iCs/>
          <w:sz w:val="20"/>
        </w:rPr>
        <w:t>Mission</w:t>
      </w:r>
      <w:r w:rsidRPr="00752C75">
        <w:rPr>
          <w:rFonts w:ascii="Verdana" w:hAnsi="Verdana"/>
          <w:i/>
          <w:iCs/>
          <w:sz w:val="20"/>
        </w:rPr>
        <w:t>: On the permanent validity of the Church’s missionary mandate</w:t>
      </w:r>
      <w:r w:rsidRPr="00752C75">
        <w:rPr>
          <w:rFonts w:ascii="Verdana" w:hAnsi="Verdana"/>
          <w:sz w:val="20"/>
        </w:rPr>
        <w:t xml:space="preserve">. (Available on-line at: </w:t>
      </w:r>
      <w:hyperlink r:id="rId14" w:history="1">
        <w:r w:rsidRPr="00752C75">
          <w:rPr>
            <w:rStyle w:val="Hyperlink"/>
            <w:rFonts w:ascii="Verdana" w:hAnsi="Verdana"/>
            <w:sz w:val="20"/>
          </w:rPr>
          <w:t>http://www.vatican.va/edocs/ENG0219/_INDEX.HTM</w:t>
        </w:r>
      </w:hyperlink>
      <w:r w:rsidRPr="00752C75">
        <w:rPr>
          <w:rFonts w:ascii="Verdana" w:hAnsi="Verdana"/>
          <w:sz w:val="20"/>
        </w:rPr>
        <w:t>).</w:t>
      </w:r>
    </w:p>
    <w:p w:rsidR="00BA165B" w:rsidRPr="00752C75" w:rsidRDefault="00BA165B" w:rsidP="00A65DDC">
      <w:pPr>
        <w:pStyle w:val="producthead"/>
        <w:tabs>
          <w:tab w:val="num" w:pos="480"/>
        </w:tabs>
        <w:spacing w:before="0" w:beforeAutospacing="0" w:after="0" w:afterAutospacing="0"/>
        <w:ind w:left="475" w:hanging="475"/>
        <w:rPr>
          <w:b w:val="0"/>
          <w:color w:val="000000"/>
          <w:szCs w:val="24"/>
        </w:rPr>
      </w:pPr>
      <w:r w:rsidRPr="00752C75">
        <w:rPr>
          <w:b w:val="0"/>
          <w:color w:val="000000"/>
          <w:szCs w:val="24"/>
        </w:rPr>
        <w:t xml:space="preserve">Wink, W. (1999). </w:t>
      </w:r>
      <w:proofErr w:type="gramStart"/>
      <w:r w:rsidRPr="00752C75">
        <w:rPr>
          <w:b w:val="0"/>
          <w:i/>
          <w:color w:val="000000"/>
          <w:szCs w:val="24"/>
        </w:rPr>
        <w:t>The powers that be.</w:t>
      </w:r>
      <w:proofErr w:type="gramEnd"/>
      <w:r w:rsidRPr="00752C75">
        <w:rPr>
          <w:b w:val="0"/>
          <w:color w:val="000000"/>
          <w:szCs w:val="24"/>
        </w:rPr>
        <w:t xml:space="preserve"> Galilee Trade. (Kindle $13.99)</w:t>
      </w:r>
    </w:p>
    <w:p w:rsidR="005916EE" w:rsidRPr="00752C75" w:rsidRDefault="00904360" w:rsidP="00A65DDC">
      <w:pPr>
        <w:tabs>
          <w:tab w:val="num" w:pos="480"/>
        </w:tabs>
        <w:ind w:left="475" w:hanging="475"/>
        <w:rPr>
          <w:rFonts w:ascii="Verdana" w:hAnsi="Verdana"/>
          <w:sz w:val="20"/>
        </w:rPr>
      </w:pPr>
      <w:proofErr w:type="gramStart"/>
      <w:r w:rsidRPr="00752C75">
        <w:rPr>
          <w:rFonts w:ascii="Verdana" w:hAnsi="Verdana"/>
          <w:sz w:val="20"/>
        </w:rPr>
        <w:t>Sider, Ron (1982).</w:t>
      </w:r>
      <w:proofErr w:type="gramEnd"/>
      <w:r w:rsidRPr="00752C75">
        <w:rPr>
          <w:rFonts w:ascii="Verdana" w:hAnsi="Verdana"/>
          <w:sz w:val="20"/>
        </w:rPr>
        <w:t xml:space="preserve"> </w:t>
      </w:r>
      <w:r w:rsidRPr="00752C75">
        <w:rPr>
          <w:rFonts w:ascii="Verdana" w:hAnsi="Verdana"/>
          <w:i/>
          <w:sz w:val="20"/>
        </w:rPr>
        <w:t>Evangelicals and Development:  Towards a Theology of Social Change</w:t>
      </w:r>
      <w:r w:rsidRPr="00752C75">
        <w:rPr>
          <w:rFonts w:ascii="Verdana" w:hAnsi="Verdana"/>
          <w:sz w:val="20"/>
        </w:rPr>
        <w:t xml:space="preserve">. </w:t>
      </w:r>
    </w:p>
    <w:p w:rsidR="00CA0214" w:rsidRPr="00752C75" w:rsidRDefault="00CA0214" w:rsidP="00A65DDC">
      <w:pPr>
        <w:tabs>
          <w:tab w:val="num" w:pos="480"/>
        </w:tabs>
        <w:ind w:left="475" w:hanging="475"/>
        <w:rPr>
          <w:rFonts w:ascii="Verdana" w:hAnsi="Verdana"/>
          <w:b/>
          <w:i/>
          <w:sz w:val="20"/>
        </w:rPr>
      </w:pPr>
    </w:p>
    <w:p w:rsidR="005916EE" w:rsidRPr="00752C75" w:rsidRDefault="005916EE" w:rsidP="00A65DDC">
      <w:pPr>
        <w:tabs>
          <w:tab w:val="num" w:pos="480"/>
        </w:tabs>
        <w:ind w:left="475" w:hanging="475"/>
        <w:rPr>
          <w:rFonts w:ascii="Verdana" w:hAnsi="Verdana"/>
          <w:b/>
          <w:i/>
          <w:sz w:val="20"/>
        </w:rPr>
      </w:pPr>
      <w:r w:rsidRPr="00752C75">
        <w:rPr>
          <w:rFonts w:ascii="Verdana" w:hAnsi="Verdana"/>
          <w:b/>
          <w:i/>
          <w:sz w:val="20"/>
        </w:rPr>
        <w:t xml:space="preserve">Community Development Theory </w:t>
      </w:r>
    </w:p>
    <w:p w:rsidR="00BA165B" w:rsidRPr="00752C75" w:rsidRDefault="00BA165B" w:rsidP="00A65DDC">
      <w:pPr>
        <w:widowControl w:val="0"/>
        <w:autoSpaceDE w:val="0"/>
        <w:autoSpaceDN w:val="0"/>
        <w:adjustRightInd w:val="0"/>
        <w:ind w:left="475" w:hanging="475"/>
        <w:rPr>
          <w:rFonts w:ascii="Verdana" w:hAnsi="Verdana" w:cs="Calibri"/>
          <w:color w:val="000000"/>
          <w:sz w:val="20"/>
        </w:rPr>
      </w:pPr>
      <w:proofErr w:type="gramStart"/>
      <w:r w:rsidRPr="00752C75">
        <w:rPr>
          <w:rFonts w:ascii="Verdana" w:hAnsi="Verdana" w:cs="Calibri"/>
          <w:color w:val="000000"/>
          <w:sz w:val="20"/>
        </w:rPr>
        <w:t xml:space="preserve">Corbett, S., &amp; </w:t>
      </w:r>
      <w:proofErr w:type="spellStart"/>
      <w:r w:rsidRPr="00752C75">
        <w:rPr>
          <w:rFonts w:ascii="Verdana" w:hAnsi="Verdana" w:cs="Calibri"/>
          <w:color w:val="000000"/>
          <w:sz w:val="20"/>
        </w:rPr>
        <w:t>Fikkert</w:t>
      </w:r>
      <w:proofErr w:type="spellEnd"/>
      <w:r w:rsidRPr="00752C75">
        <w:rPr>
          <w:rFonts w:ascii="Verdana" w:hAnsi="Verdana" w:cs="Calibri"/>
          <w:color w:val="000000"/>
          <w:sz w:val="20"/>
        </w:rPr>
        <w:t>, B. (2009).</w:t>
      </w:r>
      <w:proofErr w:type="gramEnd"/>
      <w:r w:rsidRPr="00752C75">
        <w:rPr>
          <w:rFonts w:ascii="Verdana" w:hAnsi="Verdana" w:cs="Calibri"/>
          <w:color w:val="000000"/>
          <w:sz w:val="20"/>
        </w:rPr>
        <w:t xml:space="preserve"> </w:t>
      </w:r>
      <w:r w:rsidRPr="00752C75">
        <w:rPr>
          <w:rFonts w:ascii="Verdana" w:hAnsi="Verdana" w:cs="Calibri"/>
          <w:i/>
          <w:iCs/>
          <w:color w:val="000000"/>
          <w:sz w:val="20"/>
        </w:rPr>
        <w:t>When helping hurts: How to alleviate poverty without hurting the poor-- and yourself</w:t>
      </w:r>
      <w:r w:rsidRPr="00752C75">
        <w:rPr>
          <w:rFonts w:ascii="Verdana" w:hAnsi="Verdana" w:cs="Calibri"/>
          <w:color w:val="000000"/>
          <w:sz w:val="20"/>
        </w:rPr>
        <w:t xml:space="preserve">. Chicago, Ill: Moody Publishers. </w:t>
      </w:r>
    </w:p>
    <w:p w:rsidR="00BA165B" w:rsidRPr="00752C75" w:rsidRDefault="00BA165B"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DeFilippis</w:t>
      </w:r>
      <w:proofErr w:type="spellEnd"/>
      <w:r w:rsidRPr="00752C75">
        <w:rPr>
          <w:rFonts w:ascii="Verdana" w:hAnsi="Verdana" w:cs="Calibri"/>
          <w:color w:val="000000"/>
          <w:sz w:val="20"/>
        </w:rPr>
        <w:t xml:space="preserve">, J., &amp; </w:t>
      </w:r>
      <w:proofErr w:type="spellStart"/>
      <w:r w:rsidRPr="00752C75">
        <w:rPr>
          <w:rFonts w:ascii="Verdana" w:hAnsi="Verdana" w:cs="Calibri"/>
          <w:color w:val="000000"/>
          <w:sz w:val="20"/>
        </w:rPr>
        <w:t>Saegert</w:t>
      </w:r>
      <w:proofErr w:type="spellEnd"/>
      <w:r w:rsidRPr="00752C75">
        <w:rPr>
          <w:rFonts w:ascii="Verdana" w:hAnsi="Verdana" w:cs="Calibri"/>
          <w:color w:val="000000"/>
          <w:sz w:val="20"/>
        </w:rPr>
        <w:t xml:space="preserve">, S. (2008). </w:t>
      </w:r>
      <w:proofErr w:type="gramStart"/>
      <w:r w:rsidRPr="00752C75">
        <w:rPr>
          <w:rFonts w:ascii="Verdana" w:hAnsi="Verdana" w:cs="Calibri"/>
          <w:i/>
          <w:iCs/>
          <w:color w:val="000000"/>
          <w:sz w:val="20"/>
        </w:rPr>
        <w:t>The community development reader</w:t>
      </w:r>
      <w:r w:rsidRPr="00752C75">
        <w:rPr>
          <w:rFonts w:ascii="Verdana" w:hAnsi="Verdana" w:cs="Calibri"/>
          <w:color w:val="000000"/>
          <w:sz w:val="20"/>
        </w:rPr>
        <w:t>.</w:t>
      </w:r>
      <w:proofErr w:type="gramEnd"/>
      <w:r w:rsidRPr="00752C75">
        <w:rPr>
          <w:rFonts w:ascii="Verdana" w:hAnsi="Verdana" w:cs="Calibri"/>
          <w:color w:val="000000"/>
          <w:sz w:val="20"/>
        </w:rPr>
        <w:t xml:space="preserve"> New York: </w:t>
      </w:r>
      <w:proofErr w:type="spellStart"/>
      <w:r w:rsidRPr="00752C75">
        <w:rPr>
          <w:rFonts w:ascii="Verdana" w:hAnsi="Verdana" w:cs="Calibri"/>
          <w:color w:val="000000"/>
          <w:sz w:val="20"/>
        </w:rPr>
        <w:t>Routledge</w:t>
      </w:r>
      <w:proofErr w:type="spellEnd"/>
      <w:r w:rsidRPr="00752C75">
        <w:rPr>
          <w:rFonts w:ascii="Verdana" w:hAnsi="Verdana" w:cs="Calibri"/>
          <w:color w:val="000000"/>
          <w:sz w:val="20"/>
        </w:rPr>
        <w:t xml:space="preserve">. </w:t>
      </w:r>
    </w:p>
    <w:p w:rsidR="00BA165B" w:rsidRPr="00752C75" w:rsidRDefault="00BA165B"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Edelin</w:t>
      </w:r>
      <w:proofErr w:type="spellEnd"/>
      <w:r w:rsidRPr="00752C75">
        <w:rPr>
          <w:rFonts w:ascii="Verdana" w:hAnsi="Verdana" w:cs="Calibri"/>
          <w:color w:val="000000"/>
          <w:sz w:val="20"/>
        </w:rPr>
        <w:t xml:space="preserve">, R. H., </w:t>
      </w:r>
      <w:proofErr w:type="spellStart"/>
      <w:r w:rsidRPr="00752C75">
        <w:rPr>
          <w:rFonts w:ascii="Verdana" w:hAnsi="Verdana" w:cs="Calibri"/>
          <w:color w:val="000000"/>
          <w:sz w:val="20"/>
        </w:rPr>
        <w:t>Kretzmann</w:t>
      </w:r>
      <w:proofErr w:type="spellEnd"/>
      <w:r w:rsidRPr="00752C75">
        <w:rPr>
          <w:rFonts w:ascii="Verdana" w:hAnsi="Verdana" w:cs="Calibri"/>
          <w:color w:val="000000"/>
          <w:sz w:val="20"/>
        </w:rPr>
        <w:t xml:space="preserve">, J. P., McKnight, J., Crane, S., </w:t>
      </w:r>
      <w:proofErr w:type="spellStart"/>
      <w:r w:rsidRPr="00752C75">
        <w:rPr>
          <w:rFonts w:ascii="Verdana" w:hAnsi="Verdana" w:cs="Calibri"/>
          <w:color w:val="000000"/>
          <w:sz w:val="20"/>
        </w:rPr>
        <w:t>Schnare</w:t>
      </w:r>
      <w:proofErr w:type="spellEnd"/>
      <w:r w:rsidRPr="00752C75">
        <w:rPr>
          <w:rFonts w:ascii="Verdana" w:hAnsi="Verdana" w:cs="Calibri"/>
          <w:color w:val="000000"/>
          <w:sz w:val="20"/>
        </w:rPr>
        <w:t xml:space="preserve">, R., International </w:t>
      </w:r>
      <w:r w:rsidRPr="00752C75">
        <w:rPr>
          <w:rFonts w:ascii="Verdana" w:hAnsi="Verdana" w:cs="Calibri"/>
          <w:color w:val="000000"/>
          <w:sz w:val="20"/>
        </w:rPr>
        <w:lastRenderedPageBreak/>
        <w:t xml:space="preserve">Information Resources, I., et al. (1996). </w:t>
      </w:r>
      <w:r w:rsidRPr="00752C75">
        <w:rPr>
          <w:rFonts w:ascii="Verdana" w:hAnsi="Verdana" w:cs="Calibri"/>
          <w:i/>
          <w:iCs/>
          <w:color w:val="000000"/>
          <w:sz w:val="20"/>
        </w:rPr>
        <w:t>Mobilizing community assets</w:t>
      </w:r>
      <w:r w:rsidRPr="00752C75">
        <w:rPr>
          <w:rFonts w:ascii="Verdana" w:hAnsi="Verdana" w:cs="Calibri"/>
          <w:color w:val="000000"/>
          <w:sz w:val="20"/>
        </w:rPr>
        <w:t xml:space="preserve">. Chicago, Ill.: Distributed by ACTA Publications. </w:t>
      </w:r>
    </w:p>
    <w:p w:rsidR="00BA165B" w:rsidRPr="00752C75" w:rsidRDefault="00BA165B" w:rsidP="00A65DDC">
      <w:pPr>
        <w:tabs>
          <w:tab w:val="num" w:pos="480"/>
        </w:tabs>
        <w:ind w:left="475" w:hanging="475"/>
        <w:rPr>
          <w:rFonts w:ascii="Verdana" w:hAnsi="Verdana"/>
          <w:sz w:val="20"/>
        </w:rPr>
      </w:pPr>
      <w:r w:rsidRPr="00752C75">
        <w:rPr>
          <w:rFonts w:ascii="Verdana" w:hAnsi="Verdana"/>
          <w:sz w:val="20"/>
        </w:rPr>
        <w:t xml:space="preserve">Escobar, A. (1995). </w:t>
      </w:r>
      <w:r w:rsidRPr="00752C75">
        <w:rPr>
          <w:rFonts w:ascii="Verdana" w:hAnsi="Verdana"/>
          <w:i/>
          <w:sz w:val="20"/>
        </w:rPr>
        <w:t>Encountering development: The making and unmaking of the third world</w:t>
      </w:r>
      <w:r w:rsidRPr="00752C75">
        <w:rPr>
          <w:rFonts w:ascii="Verdana" w:hAnsi="Verdana"/>
          <w:sz w:val="20"/>
        </w:rPr>
        <w:t>. Princeton: Princeton University Press.</w:t>
      </w:r>
    </w:p>
    <w:p w:rsidR="00BA165B" w:rsidRPr="00752C75" w:rsidRDefault="00BA165B" w:rsidP="00A65DDC">
      <w:pPr>
        <w:pStyle w:val="Default"/>
        <w:tabs>
          <w:tab w:val="num" w:pos="480"/>
        </w:tabs>
        <w:ind w:left="475" w:hanging="475"/>
        <w:rPr>
          <w:rFonts w:ascii="Verdana" w:hAnsi="Verdana"/>
          <w:sz w:val="20"/>
        </w:rPr>
      </w:pPr>
      <w:proofErr w:type="gramStart"/>
      <w:r w:rsidRPr="00752C75">
        <w:rPr>
          <w:rFonts w:ascii="Verdana" w:hAnsi="Verdana"/>
          <w:sz w:val="20"/>
        </w:rPr>
        <w:t>Kaufman, M., &amp; Alfonso, H. D. (1997).</w:t>
      </w:r>
      <w:proofErr w:type="gramEnd"/>
      <w:r w:rsidRPr="00752C75">
        <w:rPr>
          <w:rFonts w:ascii="Verdana" w:hAnsi="Verdana"/>
          <w:sz w:val="20"/>
        </w:rPr>
        <w:t xml:space="preserve"> </w:t>
      </w:r>
      <w:r w:rsidRPr="00752C75">
        <w:rPr>
          <w:rFonts w:ascii="Verdana" w:hAnsi="Verdana"/>
          <w:i/>
          <w:sz w:val="20"/>
        </w:rPr>
        <w:t>Community power and grassroots democracy: The transformation of social life</w:t>
      </w:r>
      <w:r w:rsidRPr="00752C75">
        <w:rPr>
          <w:rFonts w:ascii="Verdana" w:hAnsi="Verdana"/>
          <w:sz w:val="20"/>
        </w:rPr>
        <w:t>. Zed Books.</w:t>
      </w:r>
    </w:p>
    <w:p w:rsidR="00BA165B" w:rsidRPr="00752C75" w:rsidRDefault="00BA165B" w:rsidP="00A65DDC">
      <w:pPr>
        <w:tabs>
          <w:tab w:val="num" w:pos="480"/>
        </w:tabs>
        <w:ind w:left="475" w:hanging="475"/>
        <w:rPr>
          <w:rFonts w:ascii="Verdana" w:hAnsi="Verdana"/>
          <w:sz w:val="20"/>
        </w:rPr>
      </w:pPr>
      <w:r w:rsidRPr="00752C75">
        <w:rPr>
          <w:rFonts w:ascii="Verdana" w:hAnsi="Verdana"/>
          <w:sz w:val="20"/>
        </w:rPr>
        <w:t xml:space="preserve">Moser, C., &amp; Norton, A. (2001). </w:t>
      </w:r>
      <w:r w:rsidRPr="00752C75">
        <w:rPr>
          <w:rFonts w:ascii="Verdana" w:hAnsi="Verdana"/>
          <w:i/>
          <w:sz w:val="20"/>
        </w:rPr>
        <w:t xml:space="preserve">To claim our rights: Livelihood security, food security and sustainable development. </w:t>
      </w:r>
      <w:r w:rsidRPr="00752C75">
        <w:rPr>
          <w:rFonts w:ascii="Verdana" w:hAnsi="Verdana"/>
          <w:sz w:val="20"/>
        </w:rPr>
        <w:t xml:space="preserve">Overseas Development Institute. (Available through ODI website </w:t>
      </w:r>
      <w:hyperlink r:id="rId15" w:history="1">
        <w:r w:rsidRPr="00752C75">
          <w:rPr>
            <w:rStyle w:val="Hyperlink"/>
            <w:rFonts w:ascii="Verdana" w:hAnsi="Verdana"/>
            <w:sz w:val="20"/>
          </w:rPr>
          <w:t>www.odi.org.uk</w:t>
        </w:r>
      </w:hyperlink>
      <w:r w:rsidRPr="00752C75">
        <w:rPr>
          <w:rFonts w:ascii="Verdana" w:hAnsi="Verdana"/>
          <w:sz w:val="20"/>
        </w:rPr>
        <w:t xml:space="preserve"> )</w:t>
      </w:r>
    </w:p>
    <w:p w:rsidR="00BA165B" w:rsidRPr="00752C75" w:rsidRDefault="00BA165B" w:rsidP="00A65DDC">
      <w:pPr>
        <w:tabs>
          <w:tab w:val="num" w:pos="480"/>
        </w:tabs>
        <w:autoSpaceDE w:val="0"/>
        <w:autoSpaceDN w:val="0"/>
        <w:adjustRightInd w:val="0"/>
        <w:ind w:left="475" w:hanging="475"/>
        <w:rPr>
          <w:rFonts w:ascii="Verdana" w:hAnsi="Verdana"/>
          <w:sz w:val="20"/>
        </w:rPr>
      </w:pPr>
      <w:proofErr w:type="spellStart"/>
      <w:proofErr w:type="gramStart"/>
      <w:r w:rsidRPr="00752C75">
        <w:rPr>
          <w:rFonts w:ascii="Verdana" w:hAnsi="Verdana"/>
          <w:sz w:val="20"/>
        </w:rPr>
        <w:t>Nyden</w:t>
      </w:r>
      <w:proofErr w:type="spellEnd"/>
      <w:r w:rsidRPr="00752C75">
        <w:rPr>
          <w:rFonts w:ascii="Verdana" w:hAnsi="Verdana"/>
          <w:sz w:val="20"/>
        </w:rPr>
        <w:t xml:space="preserve">, P., </w:t>
      </w:r>
      <w:proofErr w:type="spellStart"/>
      <w:r w:rsidRPr="00752C75">
        <w:rPr>
          <w:rFonts w:ascii="Verdana" w:hAnsi="Verdana"/>
          <w:sz w:val="20"/>
        </w:rPr>
        <w:t>Figert</w:t>
      </w:r>
      <w:proofErr w:type="spellEnd"/>
      <w:r w:rsidRPr="00752C75">
        <w:rPr>
          <w:rFonts w:ascii="Verdana" w:hAnsi="Verdana"/>
          <w:sz w:val="20"/>
        </w:rPr>
        <w:t xml:space="preserve">, A., </w:t>
      </w:r>
      <w:proofErr w:type="spellStart"/>
      <w:r w:rsidRPr="00752C75">
        <w:rPr>
          <w:rFonts w:ascii="Verdana" w:hAnsi="Verdana"/>
          <w:sz w:val="20"/>
        </w:rPr>
        <w:t>Shibley</w:t>
      </w:r>
      <w:proofErr w:type="spellEnd"/>
      <w:r w:rsidRPr="00752C75">
        <w:rPr>
          <w:rFonts w:ascii="Verdana" w:hAnsi="Verdana"/>
          <w:sz w:val="20"/>
        </w:rPr>
        <w:t>, M., &amp; Burrows, D. (Eds.).</w:t>
      </w:r>
      <w:proofErr w:type="gramEnd"/>
      <w:r w:rsidRPr="00752C75">
        <w:rPr>
          <w:rFonts w:ascii="Verdana" w:hAnsi="Verdana"/>
          <w:sz w:val="20"/>
        </w:rPr>
        <w:t xml:space="preserve"> (1997). </w:t>
      </w:r>
      <w:r w:rsidRPr="00752C75">
        <w:rPr>
          <w:rFonts w:ascii="Verdana" w:hAnsi="Verdana"/>
          <w:i/>
          <w:iCs/>
          <w:sz w:val="20"/>
        </w:rPr>
        <w:t>Building community: Social science in action</w:t>
      </w:r>
      <w:r w:rsidRPr="00752C75">
        <w:rPr>
          <w:rFonts w:ascii="Verdana" w:hAnsi="Verdana"/>
          <w:sz w:val="20"/>
        </w:rPr>
        <w:t>. Thousand Oaks, CA: Pine Forge Press.</w:t>
      </w:r>
    </w:p>
    <w:p w:rsidR="00BA165B" w:rsidRPr="00752C75" w:rsidRDefault="00BA165B" w:rsidP="00A65DDC">
      <w:pPr>
        <w:tabs>
          <w:tab w:val="num" w:pos="480"/>
        </w:tabs>
        <w:ind w:left="475" w:hanging="475"/>
        <w:rPr>
          <w:rFonts w:ascii="Verdana" w:hAnsi="Verdana"/>
          <w:sz w:val="20"/>
        </w:rPr>
      </w:pPr>
      <w:proofErr w:type="gramStart"/>
      <w:r w:rsidRPr="00752C75">
        <w:rPr>
          <w:rFonts w:ascii="Verdana" w:hAnsi="Verdana"/>
          <w:sz w:val="20"/>
        </w:rPr>
        <w:t>Thorns, D. C. (2002).</w:t>
      </w:r>
      <w:proofErr w:type="gramEnd"/>
      <w:r w:rsidRPr="00752C75">
        <w:rPr>
          <w:rFonts w:ascii="Verdana" w:hAnsi="Verdana"/>
          <w:sz w:val="20"/>
        </w:rPr>
        <w:t xml:space="preserve"> </w:t>
      </w:r>
      <w:r w:rsidRPr="00752C75">
        <w:rPr>
          <w:rFonts w:ascii="Verdana" w:hAnsi="Verdana"/>
          <w:i/>
          <w:sz w:val="20"/>
        </w:rPr>
        <w:t>The transformation of cities: Urban theory and urban cities</w:t>
      </w:r>
      <w:r w:rsidRPr="00752C75">
        <w:rPr>
          <w:rFonts w:ascii="Verdana" w:hAnsi="Verdana"/>
          <w:sz w:val="20"/>
        </w:rPr>
        <w:t>. Palgrave Macmillan.</w:t>
      </w:r>
    </w:p>
    <w:p w:rsidR="00BA165B" w:rsidRPr="00752C75" w:rsidRDefault="00BA165B" w:rsidP="00A65DDC">
      <w:pPr>
        <w:tabs>
          <w:tab w:val="num" w:pos="480"/>
        </w:tabs>
        <w:ind w:left="475" w:hanging="475"/>
        <w:rPr>
          <w:rFonts w:ascii="Verdana" w:hAnsi="Verdana"/>
          <w:sz w:val="20"/>
        </w:rPr>
      </w:pPr>
      <w:r w:rsidRPr="00752C75">
        <w:rPr>
          <w:rFonts w:ascii="Verdana" w:hAnsi="Verdana"/>
          <w:sz w:val="20"/>
        </w:rPr>
        <w:t>United Nations.</w:t>
      </w:r>
      <w:r w:rsidRPr="00752C75">
        <w:rPr>
          <w:rFonts w:ascii="Verdana" w:hAnsi="Verdana"/>
          <w:i/>
          <w:iCs/>
          <w:sz w:val="20"/>
        </w:rPr>
        <w:t xml:space="preserve"> </w:t>
      </w:r>
      <w:r w:rsidRPr="00752C75">
        <w:rPr>
          <w:rFonts w:ascii="Verdana" w:hAnsi="Verdana"/>
          <w:iCs/>
          <w:sz w:val="20"/>
        </w:rPr>
        <w:t>(</w:t>
      </w:r>
      <w:proofErr w:type="spellStart"/>
      <w:proofErr w:type="gramStart"/>
      <w:r w:rsidRPr="00752C75">
        <w:rPr>
          <w:rFonts w:ascii="Verdana" w:hAnsi="Verdana"/>
          <w:iCs/>
          <w:sz w:val="20"/>
        </w:rPr>
        <w:t>n</w:t>
      </w:r>
      <w:proofErr w:type="gramEnd"/>
      <w:r w:rsidRPr="00752C75">
        <w:rPr>
          <w:rFonts w:ascii="Verdana" w:hAnsi="Verdana"/>
          <w:iCs/>
          <w:sz w:val="20"/>
        </w:rPr>
        <w:t>.d.</w:t>
      </w:r>
      <w:proofErr w:type="spellEnd"/>
      <w:r w:rsidRPr="00752C75">
        <w:rPr>
          <w:rFonts w:ascii="Verdana" w:hAnsi="Verdana"/>
          <w:iCs/>
          <w:sz w:val="20"/>
        </w:rPr>
        <w:t>)</w:t>
      </w:r>
      <w:r w:rsidRPr="00752C75">
        <w:rPr>
          <w:rFonts w:ascii="Verdana" w:hAnsi="Verdana"/>
          <w:i/>
          <w:iCs/>
          <w:sz w:val="20"/>
        </w:rPr>
        <w:t xml:space="preserve"> </w:t>
      </w:r>
      <w:proofErr w:type="gramStart"/>
      <w:r w:rsidRPr="00752C75">
        <w:rPr>
          <w:rFonts w:ascii="Verdana" w:hAnsi="Verdana"/>
          <w:i/>
          <w:iCs/>
          <w:sz w:val="20"/>
        </w:rPr>
        <w:t>Approaches to community development in urban areas</w:t>
      </w:r>
      <w:r w:rsidRPr="00752C75">
        <w:rPr>
          <w:rFonts w:ascii="Verdana" w:hAnsi="Verdana"/>
          <w:sz w:val="20"/>
        </w:rPr>
        <w:t>.</w:t>
      </w:r>
      <w:proofErr w:type="gramEnd"/>
      <w:r w:rsidRPr="00752C75">
        <w:rPr>
          <w:rFonts w:ascii="Verdana" w:hAnsi="Verdana"/>
          <w:sz w:val="20"/>
        </w:rPr>
        <w:t xml:space="preserve"> New York: United Nations.</w:t>
      </w:r>
    </w:p>
    <w:p w:rsidR="00BA165B" w:rsidRPr="00752C75" w:rsidRDefault="00BA165B" w:rsidP="00A65DDC">
      <w:pPr>
        <w:pStyle w:val="Default"/>
        <w:tabs>
          <w:tab w:val="num" w:pos="480"/>
        </w:tabs>
        <w:ind w:left="475" w:hanging="475"/>
        <w:rPr>
          <w:rFonts w:ascii="Verdana" w:hAnsi="Verdana"/>
          <w:sz w:val="20"/>
        </w:rPr>
      </w:pPr>
      <w:r w:rsidRPr="00752C75">
        <w:rPr>
          <w:rFonts w:ascii="Verdana" w:hAnsi="Verdana"/>
          <w:sz w:val="20"/>
        </w:rPr>
        <w:t xml:space="preserve">Wheeler, S. M., &amp; </w:t>
      </w:r>
      <w:proofErr w:type="spellStart"/>
      <w:r w:rsidRPr="00752C75">
        <w:rPr>
          <w:rFonts w:ascii="Verdana" w:hAnsi="Verdana"/>
          <w:sz w:val="20"/>
        </w:rPr>
        <w:t>Beatley</w:t>
      </w:r>
      <w:proofErr w:type="spellEnd"/>
      <w:r w:rsidRPr="00752C75">
        <w:rPr>
          <w:rFonts w:ascii="Verdana" w:hAnsi="Verdana"/>
          <w:sz w:val="20"/>
        </w:rPr>
        <w:t>, T. (Eds.). (2003)</w:t>
      </w:r>
      <w:proofErr w:type="gramStart"/>
      <w:r w:rsidRPr="00752C75">
        <w:rPr>
          <w:rFonts w:ascii="Verdana" w:hAnsi="Verdana"/>
          <w:sz w:val="20"/>
        </w:rPr>
        <w:t xml:space="preserve">. </w:t>
      </w:r>
      <w:r w:rsidRPr="00752C75">
        <w:rPr>
          <w:rFonts w:ascii="Verdana" w:hAnsi="Verdana"/>
          <w:i/>
          <w:sz w:val="20"/>
        </w:rPr>
        <w:t>The sustainable urban development reader.</w:t>
      </w:r>
      <w:proofErr w:type="gramEnd"/>
      <w:r w:rsidRPr="00752C75">
        <w:rPr>
          <w:rFonts w:ascii="Verdana" w:hAnsi="Verdana"/>
          <w:sz w:val="20"/>
        </w:rPr>
        <w:t xml:space="preserve"> </w:t>
      </w:r>
      <w:proofErr w:type="spellStart"/>
      <w:r w:rsidRPr="00752C75">
        <w:rPr>
          <w:rFonts w:ascii="Verdana" w:hAnsi="Verdana"/>
          <w:sz w:val="20"/>
        </w:rPr>
        <w:t>Routledge</w:t>
      </w:r>
      <w:proofErr w:type="spellEnd"/>
      <w:r w:rsidRPr="00752C75">
        <w:rPr>
          <w:rFonts w:ascii="Verdana" w:hAnsi="Verdana"/>
          <w:sz w:val="20"/>
        </w:rPr>
        <w:t xml:space="preserve">. </w:t>
      </w:r>
    </w:p>
    <w:p w:rsidR="005916EE" w:rsidRPr="00752C75" w:rsidRDefault="005916EE" w:rsidP="00A65DDC">
      <w:pPr>
        <w:tabs>
          <w:tab w:val="num" w:pos="480"/>
        </w:tabs>
        <w:ind w:left="475" w:hanging="475"/>
        <w:rPr>
          <w:rFonts w:ascii="Verdana" w:hAnsi="Verdana"/>
          <w:sz w:val="20"/>
        </w:rPr>
      </w:pPr>
    </w:p>
    <w:p w:rsidR="00A65DDC" w:rsidRPr="00752C75" w:rsidRDefault="005916EE" w:rsidP="00A65DDC">
      <w:pPr>
        <w:tabs>
          <w:tab w:val="num" w:pos="480"/>
        </w:tabs>
        <w:ind w:left="475" w:hanging="475"/>
        <w:rPr>
          <w:rFonts w:ascii="Verdana" w:hAnsi="Verdana"/>
          <w:b/>
          <w:i/>
          <w:sz w:val="20"/>
        </w:rPr>
      </w:pPr>
      <w:r w:rsidRPr="00752C75">
        <w:rPr>
          <w:rFonts w:ascii="Verdana" w:hAnsi="Verdana"/>
          <w:b/>
          <w:i/>
          <w:sz w:val="20"/>
        </w:rPr>
        <w:t>Community Development Practice</w:t>
      </w:r>
    </w:p>
    <w:p w:rsidR="00A65DDC" w:rsidRPr="00752C75" w:rsidRDefault="00A65DDC" w:rsidP="00A65DDC">
      <w:pPr>
        <w:pStyle w:val="producthead"/>
        <w:tabs>
          <w:tab w:val="num" w:pos="480"/>
        </w:tabs>
        <w:spacing w:before="0" w:beforeAutospacing="0" w:after="0" w:afterAutospacing="0"/>
        <w:ind w:left="475" w:hanging="475"/>
        <w:rPr>
          <w:b w:val="0"/>
          <w:color w:val="000000"/>
          <w:szCs w:val="24"/>
        </w:rPr>
      </w:pPr>
      <w:r w:rsidRPr="00752C75">
        <w:rPr>
          <w:b w:val="0"/>
          <w:color w:val="auto"/>
          <w:szCs w:val="24"/>
        </w:rPr>
        <w:t xml:space="preserve">Father Joe Maier. (2005). </w:t>
      </w:r>
      <w:r w:rsidRPr="00752C75">
        <w:rPr>
          <w:b w:val="0"/>
          <w:i/>
          <w:color w:val="auto"/>
          <w:szCs w:val="24"/>
        </w:rPr>
        <w:t>Welcome to the Bangkok slaughterhouse: The battle for human dignity in Bangkok's bleakest slums</w:t>
      </w:r>
      <w:r w:rsidRPr="00752C75">
        <w:rPr>
          <w:b w:val="0"/>
          <w:color w:val="auto"/>
          <w:szCs w:val="24"/>
        </w:rPr>
        <w:t xml:space="preserve">. </w:t>
      </w:r>
      <w:proofErr w:type="spellStart"/>
      <w:r w:rsidRPr="00752C75">
        <w:rPr>
          <w:b w:val="0"/>
          <w:color w:val="000000"/>
          <w:szCs w:val="24"/>
        </w:rPr>
        <w:t>Periplus</w:t>
      </w:r>
      <w:proofErr w:type="spellEnd"/>
      <w:r w:rsidRPr="00752C75">
        <w:rPr>
          <w:b w:val="0"/>
          <w:color w:val="000000"/>
          <w:szCs w:val="24"/>
        </w:rPr>
        <w:t xml:space="preserve"> Editions.</w:t>
      </w:r>
    </w:p>
    <w:p w:rsidR="00A65DDC" w:rsidRPr="00752C75" w:rsidRDefault="00A65DDC" w:rsidP="00A65DDC">
      <w:pPr>
        <w:tabs>
          <w:tab w:val="num" w:pos="480"/>
        </w:tabs>
        <w:ind w:left="475" w:hanging="475"/>
        <w:rPr>
          <w:rFonts w:ascii="Verdana" w:hAnsi="Verdana"/>
          <w:sz w:val="20"/>
        </w:rPr>
      </w:pPr>
      <w:proofErr w:type="gramStart"/>
      <w:r w:rsidRPr="00752C75">
        <w:rPr>
          <w:rFonts w:ascii="Verdana" w:hAnsi="Verdana"/>
          <w:sz w:val="20"/>
        </w:rPr>
        <w:t>Ferguson, R. F., &amp; Dickens, W. T, (Eds.).</w:t>
      </w:r>
      <w:proofErr w:type="gramEnd"/>
      <w:r w:rsidRPr="00752C75">
        <w:rPr>
          <w:rFonts w:ascii="Verdana" w:hAnsi="Verdana"/>
          <w:sz w:val="20"/>
        </w:rPr>
        <w:t xml:space="preserve"> (1999)</w:t>
      </w:r>
      <w:proofErr w:type="gramStart"/>
      <w:r w:rsidRPr="00752C75">
        <w:rPr>
          <w:rFonts w:ascii="Verdana" w:hAnsi="Verdana"/>
          <w:sz w:val="20"/>
        </w:rPr>
        <w:t xml:space="preserve">. </w:t>
      </w:r>
      <w:r w:rsidRPr="00752C75">
        <w:rPr>
          <w:rFonts w:ascii="Verdana" w:hAnsi="Verdana"/>
          <w:i/>
          <w:sz w:val="20"/>
        </w:rPr>
        <w:t>Urban problems and community development</w:t>
      </w:r>
      <w:r w:rsidRPr="00752C75">
        <w:rPr>
          <w:rFonts w:ascii="Verdana" w:hAnsi="Verdana"/>
          <w:sz w:val="20"/>
        </w:rPr>
        <w:t>.</w:t>
      </w:r>
      <w:proofErr w:type="gramEnd"/>
      <w:r w:rsidRPr="00752C75">
        <w:rPr>
          <w:rFonts w:ascii="Verdana" w:hAnsi="Verdana"/>
          <w:sz w:val="20"/>
        </w:rPr>
        <w:t xml:space="preserve"> Brookings Institution Press.</w:t>
      </w:r>
    </w:p>
    <w:p w:rsidR="00A65DDC" w:rsidRPr="00752C75" w:rsidRDefault="00A65DDC" w:rsidP="00A65DDC">
      <w:pPr>
        <w:tabs>
          <w:tab w:val="num" w:pos="480"/>
        </w:tabs>
        <w:ind w:left="475" w:hanging="475"/>
        <w:rPr>
          <w:rFonts w:ascii="Verdana" w:hAnsi="Verdana"/>
          <w:sz w:val="20"/>
        </w:rPr>
      </w:pPr>
      <w:proofErr w:type="spellStart"/>
      <w:r w:rsidRPr="00752C75">
        <w:rPr>
          <w:rFonts w:ascii="Verdana" w:hAnsi="Verdana"/>
          <w:bCs/>
          <w:sz w:val="20"/>
        </w:rPr>
        <w:t>Goel</w:t>
      </w:r>
      <w:proofErr w:type="spellEnd"/>
      <w:r w:rsidRPr="00752C75">
        <w:rPr>
          <w:rFonts w:ascii="Verdana" w:hAnsi="Verdana"/>
          <w:bCs/>
          <w:sz w:val="20"/>
        </w:rPr>
        <w:t xml:space="preserve">, S.L. &amp; </w:t>
      </w:r>
      <w:proofErr w:type="spellStart"/>
      <w:r w:rsidRPr="00752C75">
        <w:rPr>
          <w:rFonts w:ascii="Verdana" w:hAnsi="Verdana"/>
          <w:bCs/>
          <w:sz w:val="20"/>
        </w:rPr>
        <w:t>Dhaliwal</w:t>
      </w:r>
      <w:proofErr w:type="spellEnd"/>
      <w:r w:rsidRPr="00752C75">
        <w:rPr>
          <w:rFonts w:ascii="Verdana" w:hAnsi="Verdana"/>
          <w:bCs/>
          <w:sz w:val="20"/>
        </w:rPr>
        <w:t xml:space="preserve">, S. S. (2004). </w:t>
      </w:r>
      <w:proofErr w:type="gramStart"/>
      <w:r w:rsidRPr="00752C75">
        <w:rPr>
          <w:rFonts w:ascii="Verdana" w:hAnsi="Verdana"/>
          <w:bCs/>
          <w:i/>
          <w:sz w:val="20"/>
        </w:rPr>
        <w:t>Slum improvement through participatory urban-based community structures</w:t>
      </w:r>
      <w:r w:rsidRPr="00752C75">
        <w:rPr>
          <w:rFonts w:ascii="Verdana" w:hAnsi="Verdana"/>
          <w:bCs/>
          <w:sz w:val="20"/>
        </w:rPr>
        <w:t>.</w:t>
      </w:r>
      <w:proofErr w:type="gramEnd"/>
      <w:r w:rsidRPr="00752C75">
        <w:rPr>
          <w:rFonts w:ascii="Verdana" w:hAnsi="Verdana"/>
          <w:sz w:val="20"/>
        </w:rPr>
        <w:t xml:space="preserve"> New Delhi: Deep &amp; Deep Publications.</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t xml:space="preserve">Green, G. P., &amp; Haines, A. (2008). </w:t>
      </w:r>
      <w:proofErr w:type="gramStart"/>
      <w:r w:rsidRPr="00752C75">
        <w:rPr>
          <w:rFonts w:ascii="Verdana" w:hAnsi="Verdana" w:cs="Calibri"/>
          <w:i/>
          <w:iCs/>
          <w:color w:val="000000"/>
          <w:sz w:val="20"/>
        </w:rPr>
        <w:t>Asset building &amp; community development</w:t>
      </w:r>
      <w:r w:rsidRPr="00752C75">
        <w:rPr>
          <w:rFonts w:ascii="Verdana" w:hAnsi="Verdana" w:cs="Calibri"/>
          <w:color w:val="000000"/>
          <w:sz w:val="20"/>
        </w:rPr>
        <w:t>.</w:t>
      </w:r>
      <w:proofErr w:type="gramEnd"/>
      <w:r w:rsidRPr="00752C75">
        <w:rPr>
          <w:rFonts w:ascii="Verdana" w:hAnsi="Verdana" w:cs="Calibri"/>
          <w:color w:val="000000"/>
          <w:sz w:val="20"/>
        </w:rPr>
        <w:t xml:space="preserve"> Los Angeles: Sage publications. </w:t>
      </w:r>
    </w:p>
    <w:p w:rsidR="00A65DDC" w:rsidRPr="00752C75" w:rsidRDefault="00A65DDC" w:rsidP="00A65DDC">
      <w:pPr>
        <w:widowControl w:val="0"/>
        <w:autoSpaceDE w:val="0"/>
        <w:autoSpaceDN w:val="0"/>
        <w:adjustRightInd w:val="0"/>
        <w:ind w:left="475" w:hanging="475"/>
        <w:rPr>
          <w:rFonts w:ascii="Verdana" w:hAnsi="Verdana"/>
          <w:sz w:val="20"/>
        </w:rPr>
      </w:pPr>
      <w:proofErr w:type="gramStart"/>
      <w:r w:rsidRPr="00752C75">
        <w:rPr>
          <w:rFonts w:ascii="Verdana" w:hAnsi="Verdana"/>
          <w:sz w:val="20"/>
        </w:rPr>
        <w:t>Green, M., H. Moore, et al. (2009).</w:t>
      </w:r>
      <w:proofErr w:type="gramEnd"/>
      <w:r w:rsidRPr="00752C75">
        <w:rPr>
          <w:rFonts w:ascii="Verdana" w:hAnsi="Verdana"/>
          <w:sz w:val="20"/>
        </w:rPr>
        <w:t xml:space="preserve"> </w:t>
      </w:r>
      <w:r w:rsidRPr="00752C75">
        <w:rPr>
          <w:rFonts w:ascii="Verdana" w:hAnsi="Verdana"/>
          <w:i/>
          <w:iCs/>
          <w:sz w:val="20"/>
        </w:rPr>
        <w:t>Asset Based Community Development: When People Care Enough to Act</w:t>
      </w:r>
      <w:r w:rsidRPr="00752C75">
        <w:rPr>
          <w:rFonts w:ascii="Verdana" w:hAnsi="Verdana"/>
          <w:sz w:val="20"/>
        </w:rPr>
        <w:t xml:space="preserve">. Toronto, Inclusion Press. </w:t>
      </w:r>
    </w:p>
    <w:p w:rsidR="00A65DDC" w:rsidRPr="00752C75" w:rsidRDefault="00A65DDC" w:rsidP="00A65DDC">
      <w:pPr>
        <w:tabs>
          <w:tab w:val="num" w:pos="480"/>
        </w:tabs>
        <w:ind w:left="475" w:hanging="475"/>
        <w:rPr>
          <w:rFonts w:ascii="Verdana" w:hAnsi="Verdana"/>
          <w:sz w:val="20"/>
        </w:rPr>
      </w:pPr>
      <w:r w:rsidRPr="00752C75">
        <w:rPr>
          <w:rFonts w:ascii="Verdana" w:hAnsi="Verdana"/>
          <w:sz w:val="20"/>
        </w:rPr>
        <w:t xml:space="preserve">Hope, A., &amp; </w:t>
      </w:r>
      <w:proofErr w:type="spellStart"/>
      <w:r w:rsidRPr="00752C75">
        <w:rPr>
          <w:rFonts w:ascii="Verdana" w:hAnsi="Verdana"/>
          <w:sz w:val="20"/>
        </w:rPr>
        <w:t>Timmel</w:t>
      </w:r>
      <w:proofErr w:type="spellEnd"/>
      <w:r w:rsidRPr="00752C75">
        <w:rPr>
          <w:rFonts w:ascii="Verdana" w:hAnsi="Verdana"/>
          <w:sz w:val="20"/>
        </w:rPr>
        <w:t xml:space="preserve">, S. (2000). </w:t>
      </w:r>
      <w:r w:rsidRPr="00752C75">
        <w:rPr>
          <w:rFonts w:ascii="Verdana" w:hAnsi="Verdana"/>
          <w:i/>
          <w:sz w:val="20"/>
        </w:rPr>
        <w:t>Training for transformation: A handbook for community workers, Vol. 4</w:t>
      </w:r>
      <w:r w:rsidRPr="00752C75">
        <w:rPr>
          <w:rFonts w:ascii="Verdana" w:hAnsi="Verdana"/>
          <w:sz w:val="20"/>
        </w:rPr>
        <w:t xml:space="preserve">. Practical Action.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proofErr w:type="gramStart"/>
      <w:r w:rsidRPr="00752C75">
        <w:rPr>
          <w:rFonts w:ascii="Verdana" w:hAnsi="Verdana" w:cs="Calibri"/>
          <w:color w:val="000000"/>
          <w:sz w:val="20"/>
        </w:rPr>
        <w:t>Kingsley, G. T., McNeely, J. B., &amp; Gibson, J. O. (1997).</w:t>
      </w:r>
      <w:proofErr w:type="gramEnd"/>
      <w:r w:rsidRPr="00752C75">
        <w:rPr>
          <w:rFonts w:ascii="Verdana" w:hAnsi="Verdana" w:cs="Calibri"/>
          <w:color w:val="000000"/>
          <w:sz w:val="20"/>
        </w:rPr>
        <w:t xml:space="preserve"> </w:t>
      </w:r>
      <w:r w:rsidRPr="00752C75">
        <w:rPr>
          <w:rFonts w:ascii="Verdana" w:hAnsi="Verdana" w:cs="Calibri"/>
          <w:i/>
          <w:iCs/>
          <w:color w:val="000000"/>
          <w:sz w:val="20"/>
        </w:rPr>
        <w:t>Community Building: Coming of Age</w:t>
      </w:r>
      <w:r w:rsidRPr="00752C75">
        <w:rPr>
          <w:rFonts w:ascii="Verdana" w:hAnsi="Verdana" w:cs="Calibri"/>
          <w:color w:val="000000"/>
          <w:sz w:val="20"/>
        </w:rPr>
        <w:t xml:space="preserve">: The Development Training Institute. </w:t>
      </w:r>
    </w:p>
    <w:p w:rsidR="00A65DDC" w:rsidRPr="00752C75" w:rsidRDefault="00A65DDC" w:rsidP="00A65DDC">
      <w:pPr>
        <w:tabs>
          <w:tab w:val="num" w:pos="480"/>
        </w:tabs>
        <w:ind w:left="475" w:hanging="475"/>
        <w:rPr>
          <w:rFonts w:ascii="Verdana" w:hAnsi="Verdana"/>
          <w:sz w:val="20"/>
        </w:rPr>
      </w:pPr>
      <w:proofErr w:type="spellStart"/>
      <w:r w:rsidRPr="00752C75">
        <w:rPr>
          <w:rFonts w:ascii="Verdana" w:hAnsi="Verdana"/>
          <w:sz w:val="20"/>
        </w:rPr>
        <w:t>Kretzmann</w:t>
      </w:r>
      <w:proofErr w:type="spellEnd"/>
      <w:r w:rsidRPr="00752C75">
        <w:rPr>
          <w:rFonts w:ascii="Verdana" w:hAnsi="Verdana"/>
          <w:sz w:val="20"/>
        </w:rPr>
        <w:t xml:space="preserve">, J. P. (1997). </w:t>
      </w:r>
      <w:r w:rsidRPr="00752C75">
        <w:rPr>
          <w:rFonts w:ascii="Verdana" w:hAnsi="Verdana"/>
          <w:i/>
          <w:sz w:val="20"/>
        </w:rPr>
        <w:t>Building communities from the inside out: A path toward finding and mobilizing a community’s assets</w:t>
      </w:r>
      <w:r w:rsidRPr="00752C75">
        <w:rPr>
          <w:rFonts w:ascii="Verdana" w:hAnsi="Verdana"/>
          <w:sz w:val="20"/>
        </w:rPr>
        <w:t>. ACTA Publications.</w:t>
      </w:r>
    </w:p>
    <w:p w:rsidR="00A65DDC" w:rsidRPr="00752C75" w:rsidRDefault="00A65DDC" w:rsidP="00A65DDC">
      <w:pPr>
        <w:pStyle w:val="Header"/>
        <w:tabs>
          <w:tab w:val="left" w:pos="440"/>
          <w:tab w:val="num" w:pos="480"/>
          <w:tab w:val="left" w:pos="1080"/>
        </w:tabs>
        <w:ind w:left="475" w:hanging="475"/>
        <w:rPr>
          <w:rFonts w:ascii="Verdana" w:hAnsi="Verdana"/>
          <w:sz w:val="20"/>
          <w:szCs w:val="24"/>
        </w:rPr>
      </w:pPr>
      <w:proofErr w:type="spellStart"/>
      <w:r w:rsidRPr="00752C75">
        <w:rPr>
          <w:rFonts w:ascii="Verdana" w:hAnsi="Verdana"/>
          <w:sz w:val="20"/>
          <w:szCs w:val="24"/>
        </w:rPr>
        <w:t>Mattessich</w:t>
      </w:r>
      <w:proofErr w:type="spellEnd"/>
      <w:r w:rsidRPr="00752C75">
        <w:rPr>
          <w:rFonts w:ascii="Verdana" w:hAnsi="Verdana"/>
          <w:sz w:val="20"/>
          <w:szCs w:val="24"/>
        </w:rPr>
        <w:t xml:space="preserve">, P., &amp; Monsey, B. (1997). </w:t>
      </w:r>
      <w:r w:rsidRPr="00752C75">
        <w:rPr>
          <w:rFonts w:ascii="Verdana" w:hAnsi="Verdana"/>
          <w:i/>
          <w:sz w:val="20"/>
          <w:szCs w:val="24"/>
        </w:rPr>
        <w:t xml:space="preserve">Community building: What makes it work. </w:t>
      </w:r>
      <w:proofErr w:type="gramStart"/>
      <w:r w:rsidRPr="00752C75">
        <w:rPr>
          <w:rFonts w:ascii="Verdana" w:hAnsi="Verdana"/>
          <w:sz w:val="20"/>
          <w:szCs w:val="24"/>
        </w:rPr>
        <w:t>Amherst H. Wilder Foundation.</w:t>
      </w:r>
      <w:proofErr w:type="gramEnd"/>
      <w:r w:rsidRPr="00752C75">
        <w:rPr>
          <w:rFonts w:ascii="Verdana" w:hAnsi="Verdana"/>
          <w:sz w:val="20"/>
          <w:szCs w:val="24"/>
        </w:rPr>
        <w:t xml:space="preserve"> </w:t>
      </w:r>
    </w:p>
    <w:p w:rsidR="00A65DDC" w:rsidRPr="00752C75" w:rsidRDefault="00A65DDC" w:rsidP="00A65DDC">
      <w:pPr>
        <w:tabs>
          <w:tab w:val="num" w:pos="480"/>
        </w:tabs>
        <w:ind w:left="475" w:hanging="475"/>
        <w:rPr>
          <w:rFonts w:ascii="Verdana" w:hAnsi="Verdana"/>
          <w:sz w:val="20"/>
        </w:rPr>
      </w:pPr>
      <w:r w:rsidRPr="00752C75">
        <w:rPr>
          <w:rFonts w:ascii="Verdana" w:hAnsi="Verdana"/>
          <w:sz w:val="20"/>
        </w:rPr>
        <w:t xml:space="preserve">Moffitt, B., &amp; </w:t>
      </w:r>
      <w:proofErr w:type="spellStart"/>
      <w:r w:rsidRPr="00752C75">
        <w:rPr>
          <w:rFonts w:ascii="Verdana" w:hAnsi="Verdana"/>
          <w:sz w:val="20"/>
        </w:rPr>
        <w:t>Tesch</w:t>
      </w:r>
      <w:proofErr w:type="spellEnd"/>
      <w:r w:rsidRPr="00752C75">
        <w:rPr>
          <w:rFonts w:ascii="Verdana" w:hAnsi="Verdana"/>
          <w:sz w:val="20"/>
        </w:rPr>
        <w:t>, K. (2004).</w:t>
      </w:r>
      <w:r w:rsidRPr="00752C75">
        <w:rPr>
          <w:rFonts w:ascii="Verdana" w:hAnsi="Verdana"/>
          <w:i/>
          <w:sz w:val="20"/>
        </w:rPr>
        <w:t xml:space="preserve"> </w:t>
      </w:r>
      <w:proofErr w:type="gramStart"/>
      <w:r w:rsidRPr="00752C75">
        <w:rPr>
          <w:rFonts w:ascii="Verdana" w:hAnsi="Verdana"/>
          <w:i/>
          <w:sz w:val="20"/>
        </w:rPr>
        <w:t>If Jesus were mayor</w:t>
      </w:r>
      <w:r w:rsidRPr="00752C75">
        <w:rPr>
          <w:rFonts w:ascii="Verdana" w:hAnsi="Verdana"/>
          <w:sz w:val="20"/>
        </w:rPr>
        <w:t>.</w:t>
      </w:r>
      <w:proofErr w:type="gramEnd"/>
      <w:r w:rsidRPr="00752C75">
        <w:rPr>
          <w:rFonts w:ascii="Verdana" w:hAnsi="Verdana"/>
          <w:sz w:val="20"/>
        </w:rPr>
        <w:t xml:space="preserve"> Grand Rapids, Ml: Zondervan.</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t xml:space="preserve">Phillips, R., &amp; Pittman, R. H. (2009). </w:t>
      </w:r>
      <w:proofErr w:type="gramStart"/>
      <w:r w:rsidRPr="00752C75">
        <w:rPr>
          <w:rFonts w:ascii="Verdana" w:hAnsi="Verdana" w:cs="Calibri"/>
          <w:i/>
          <w:iCs/>
          <w:color w:val="000000"/>
          <w:sz w:val="20"/>
        </w:rPr>
        <w:t>An introduction to community development</w:t>
      </w:r>
      <w:r w:rsidRPr="00752C75">
        <w:rPr>
          <w:rFonts w:ascii="Verdana" w:hAnsi="Verdana" w:cs="Calibri"/>
          <w:color w:val="000000"/>
          <w:sz w:val="20"/>
        </w:rPr>
        <w:t>.</w:t>
      </w:r>
      <w:proofErr w:type="gramEnd"/>
      <w:r w:rsidRPr="00752C75">
        <w:rPr>
          <w:rFonts w:ascii="Verdana" w:hAnsi="Verdana" w:cs="Calibri"/>
          <w:color w:val="000000"/>
          <w:sz w:val="20"/>
        </w:rPr>
        <w:t xml:space="preserve"> London: </w:t>
      </w:r>
      <w:proofErr w:type="spellStart"/>
      <w:r w:rsidRPr="00752C75">
        <w:rPr>
          <w:rFonts w:ascii="Verdana" w:hAnsi="Verdana" w:cs="Calibri"/>
          <w:color w:val="000000"/>
          <w:sz w:val="20"/>
        </w:rPr>
        <w:t>Routledge</w:t>
      </w:r>
      <w:proofErr w:type="spellEnd"/>
      <w:r w:rsidRPr="00752C75">
        <w:rPr>
          <w:rFonts w:ascii="Verdana" w:hAnsi="Verdana" w:cs="Calibri"/>
          <w:color w:val="000000"/>
          <w:sz w:val="20"/>
        </w:rPr>
        <w:t xml:space="preserve"> </w:t>
      </w:r>
    </w:p>
    <w:p w:rsidR="00C26D63" w:rsidRPr="00752C75" w:rsidRDefault="00C26D63" w:rsidP="00A65DDC">
      <w:pPr>
        <w:tabs>
          <w:tab w:val="num" w:pos="480"/>
        </w:tabs>
        <w:ind w:left="475" w:hanging="475"/>
        <w:rPr>
          <w:rFonts w:ascii="Verdana" w:hAnsi="Verdana"/>
          <w:b/>
          <w:i/>
          <w:sz w:val="20"/>
        </w:rPr>
      </w:pPr>
    </w:p>
    <w:p w:rsidR="005916EE" w:rsidRPr="00752C75" w:rsidRDefault="005916EE" w:rsidP="00A65DDC">
      <w:pPr>
        <w:tabs>
          <w:tab w:val="num" w:pos="480"/>
        </w:tabs>
        <w:ind w:left="475" w:hanging="475"/>
        <w:rPr>
          <w:rFonts w:ascii="Verdana" w:hAnsi="Verdana"/>
          <w:b/>
          <w:i/>
          <w:sz w:val="20"/>
        </w:rPr>
      </w:pPr>
      <w:r w:rsidRPr="00752C75">
        <w:rPr>
          <w:rFonts w:ascii="Verdana" w:hAnsi="Verdana"/>
          <w:b/>
          <w:i/>
          <w:sz w:val="20"/>
        </w:rPr>
        <w:t>Appreciative Enquiry</w:t>
      </w:r>
      <w:r w:rsidR="00866B43" w:rsidRPr="00752C75">
        <w:rPr>
          <w:rFonts w:ascii="Verdana" w:hAnsi="Verdana"/>
          <w:b/>
          <w:i/>
          <w:sz w:val="20"/>
        </w:rPr>
        <w:t>/ Action Research</w:t>
      </w:r>
    </w:p>
    <w:p w:rsidR="00A65DDC" w:rsidRPr="00752C75" w:rsidRDefault="00A65DDC" w:rsidP="00A65DDC">
      <w:pPr>
        <w:pStyle w:val="Default"/>
        <w:tabs>
          <w:tab w:val="num" w:pos="480"/>
        </w:tabs>
        <w:ind w:left="475" w:hanging="475"/>
        <w:rPr>
          <w:rFonts w:ascii="Verdana" w:hAnsi="Verdana"/>
          <w:sz w:val="20"/>
        </w:rPr>
      </w:pPr>
      <w:r w:rsidRPr="00752C75">
        <w:rPr>
          <w:rFonts w:ascii="Verdana" w:hAnsi="Verdana"/>
          <w:sz w:val="20"/>
        </w:rPr>
        <w:t xml:space="preserve">Elliott, C. (1999). </w:t>
      </w:r>
      <w:r w:rsidRPr="00752C75">
        <w:rPr>
          <w:rFonts w:ascii="Verdana" w:hAnsi="Verdana"/>
          <w:i/>
          <w:sz w:val="20"/>
        </w:rPr>
        <w:t>Locating the energy for change: An introduction to appreciative inquiry</w:t>
      </w:r>
      <w:r w:rsidRPr="00752C75">
        <w:rPr>
          <w:rFonts w:ascii="Verdana" w:hAnsi="Verdana"/>
          <w:sz w:val="20"/>
        </w:rPr>
        <w:t>.</w:t>
      </w:r>
      <w:r w:rsidRPr="00752C75">
        <w:rPr>
          <w:rFonts w:ascii="Verdana" w:hAnsi="Verdana"/>
          <w:sz w:val="20"/>
          <w:u w:val="single"/>
        </w:rPr>
        <w:t xml:space="preserve"> </w:t>
      </w:r>
      <w:r w:rsidRPr="00752C75">
        <w:rPr>
          <w:rFonts w:ascii="Verdana" w:hAnsi="Verdana"/>
          <w:sz w:val="20"/>
        </w:rPr>
        <w:t xml:space="preserve">Winnipeg: International Institute for Sustainable Development. </w:t>
      </w:r>
    </w:p>
    <w:p w:rsidR="00A65DDC" w:rsidRPr="00752C75" w:rsidRDefault="00A65DDC" w:rsidP="00A65DDC">
      <w:pPr>
        <w:pStyle w:val="Header"/>
        <w:tabs>
          <w:tab w:val="clear" w:pos="4320"/>
          <w:tab w:val="clear" w:pos="8640"/>
          <w:tab w:val="left" w:pos="440"/>
          <w:tab w:val="num" w:pos="480"/>
          <w:tab w:val="left" w:pos="1080"/>
        </w:tabs>
        <w:ind w:left="475" w:hanging="475"/>
        <w:rPr>
          <w:rFonts w:ascii="Verdana" w:hAnsi="Verdana"/>
          <w:sz w:val="20"/>
          <w:szCs w:val="24"/>
        </w:rPr>
      </w:pPr>
      <w:r w:rsidRPr="00752C75">
        <w:rPr>
          <w:rFonts w:ascii="Verdana" w:hAnsi="Verdana"/>
          <w:sz w:val="20"/>
          <w:szCs w:val="24"/>
        </w:rPr>
        <w:t xml:space="preserve">Scrimshaw, S., &amp; </w:t>
      </w:r>
      <w:proofErr w:type="spellStart"/>
      <w:r w:rsidRPr="00752C75">
        <w:rPr>
          <w:rFonts w:ascii="Verdana" w:hAnsi="Verdana"/>
          <w:sz w:val="20"/>
          <w:szCs w:val="24"/>
        </w:rPr>
        <w:t>Hurtado</w:t>
      </w:r>
      <w:proofErr w:type="spellEnd"/>
      <w:r w:rsidRPr="00752C75">
        <w:rPr>
          <w:rFonts w:ascii="Verdana" w:hAnsi="Verdana"/>
          <w:sz w:val="20"/>
          <w:szCs w:val="24"/>
        </w:rPr>
        <w:t xml:space="preserve">, E. (1992). </w:t>
      </w:r>
      <w:r w:rsidRPr="00752C75">
        <w:rPr>
          <w:rFonts w:ascii="Verdana" w:hAnsi="Verdana"/>
          <w:i/>
          <w:sz w:val="20"/>
          <w:szCs w:val="24"/>
        </w:rPr>
        <w:t xml:space="preserve">Rapid assessment procedures for nutrition and primary health care. </w:t>
      </w:r>
      <w:proofErr w:type="gramStart"/>
      <w:r w:rsidRPr="00752C75">
        <w:rPr>
          <w:rFonts w:ascii="Verdana" w:hAnsi="Verdana"/>
          <w:sz w:val="20"/>
          <w:szCs w:val="24"/>
        </w:rPr>
        <w:t>International Nutrition Foundation for Developing Countries.</w:t>
      </w:r>
      <w:proofErr w:type="gramEnd"/>
      <w:r w:rsidRPr="00752C75">
        <w:rPr>
          <w:rFonts w:ascii="Verdana" w:hAnsi="Verdana"/>
          <w:sz w:val="20"/>
          <w:szCs w:val="24"/>
        </w:rPr>
        <w:t xml:space="preserve"> (Available on-line at: </w:t>
      </w:r>
      <w:hyperlink r:id="rId16" w:history="1">
        <w:r w:rsidRPr="00752C75">
          <w:rPr>
            <w:rStyle w:val="Hyperlink"/>
            <w:rFonts w:ascii="Verdana" w:hAnsi="Verdana"/>
            <w:sz w:val="20"/>
            <w:szCs w:val="24"/>
          </w:rPr>
          <w:t>http://www.unu.edu/unupress/food2/UIN08E/uin08e00.htm</w:t>
        </w:r>
      </w:hyperlink>
      <w:r w:rsidRPr="00752C75">
        <w:rPr>
          <w:rFonts w:ascii="Verdana" w:hAnsi="Verdana"/>
          <w:sz w:val="20"/>
          <w:szCs w:val="24"/>
        </w:rPr>
        <w:t>).</w:t>
      </w:r>
    </w:p>
    <w:p w:rsidR="00A65DDC" w:rsidRPr="00752C75" w:rsidRDefault="00A65DDC" w:rsidP="00A65DDC">
      <w:pPr>
        <w:tabs>
          <w:tab w:val="left" w:pos="0"/>
          <w:tab w:val="num" w:pos="48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rPr>
          <w:rFonts w:ascii="Verdana" w:hAnsi="Verdana"/>
          <w:bCs/>
          <w:sz w:val="20"/>
        </w:rPr>
      </w:pPr>
      <w:r w:rsidRPr="00752C75">
        <w:rPr>
          <w:rFonts w:ascii="Verdana" w:hAnsi="Verdana"/>
          <w:sz w:val="20"/>
        </w:rPr>
        <w:t xml:space="preserve">Turner, N., McKnight, J. L., &amp; </w:t>
      </w:r>
      <w:proofErr w:type="spellStart"/>
      <w:r w:rsidRPr="00752C75">
        <w:rPr>
          <w:rFonts w:ascii="Verdana" w:hAnsi="Verdana"/>
          <w:sz w:val="20"/>
        </w:rPr>
        <w:t>Kretzmann</w:t>
      </w:r>
      <w:proofErr w:type="spellEnd"/>
      <w:r w:rsidRPr="00752C75">
        <w:rPr>
          <w:rFonts w:ascii="Verdana" w:hAnsi="Verdana"/>
          <w:sz w:val="20"/>
        </w:rPr>
        <w:t xml:space="preserve">, J. P. (1999). </w:t>
      </w:r>
      <w:proofErr w:type="gramStart"/>
      <w:r w:rsidRPr="00752C75">
        <w:rPr>
          <w:rFonts w:ascii="Verdana" w:hAnsi="Verdana"/>
          <w:i/>
          <w:sz w:val="20"/>
        </w:rPr>
        <w:t>A guide to mapping and mobilizing the associations in local neighborhoods.</w:t>
      </w:r>
      <w:proofErr w:type="gramEnd"/>
      <w:r w:rsidRPr="00752C75">
        <w:rPr>
          <w:rFonts w:ascii="Verdana" w:hAnsi="Verdana"/>
          <w:sz w:val="20"/>
        </w:rPr>
        <w:t xml:space="preserve"> ACTA Publications.</w:t>
      </w:r>
    </w:p>
    <w:p w:rsidR="00A65DDC" w:rsidRPr="00752C75" w:rsidRDefault="00A65DDC" w:rsidP="00A65DDC">
      <w:pPr>
        <w:widowControl w:val="0"/>
        <w:tabs>
          <w:tab w:val="num" w:pos="480"/>
        </w:tabs>
        <w:autoSpaceDE w:val="0"/>
        <w:autoSpaceDN w:val="0"/>
        <w:adjustRightInd w:val="0"/>
        <w:ind w:left="475" w:hanging="475"/>
        <w:rPr>
          <w:rFonts w:ascii="Verdana" w:hAnsi="Verdana"/>
          <w:sz w:val="20"/>
        </w:rPr>
      </w:pPr>
      <w:r w:rsidRPr="00752C75">
        <w:rPr>
          <w:rFonts w:ascii="Verdana" w:hAnsi="Verdana"/>
          <w:sz w:val="20"/>
        </w:rPr>
        <w:t xml:space="preserve">Whyte, W. F. (1991). </w:t>
      </w:r>
      <w:proofErr w:type="gramStart"/>
      <w:r w:rsidRPr="00752C75">
        <w:rPr>
          <w:rFonts w:ascii="Verdana" w:hAnsi="Verdana"/>
          <w:i/>
          <w:sz w:val="20"/>
        </w:rPr>
        <w:t>Participatory action research</w:t>
      </w:r>
      <w:r w:rsidRPr="00752C75">
        <w:rPr>
          <w:rFonts w:ascii="Verdana" w:hAnsi="Verdana"/>
          <w:sz w:val="20"/>
        </w:rPr>
        <w:t>.</w:t>
      </w:r>
      <w:proofErr w:type="gramEnd"/>
      <w:r w:rsidRPr="00752C75">
        <w:rPr>
          <w:rFonts w:ascii="Verdana" w:hAnsi="Verdana"/>
          <w:sz w:val="20"/>
        </w:rPr>
        <w:t xml:space="preserve"> Thousand Oaks, CA: Sage Publications.</w:t>
      </w:r>
    </w:p>
    <w:p w:rsidR="005916EE" w:rsidRPr="00752C75" w:rsidRDefault="005916EE" w:rsidP="00A65DDC">
      <w:pPr>
        <w:tabs>
          <w:tab w:val="num" w:pos="480"/>
        </w:tabs>
        <w:ind w:left="475" w:hanging="475"/>
        <w:rPr>
          <w:rFonts w:ascii="Verdana" w:hAnsi="Verdana"/>
          <w:sz w:val="20"/>
        </w:rPr>
      </w:pPr>
    </w:p>
    <w:p w:rsidR="005916EE" w:rsidRPr="00752C75" w:rsidRDefault="005916EE" w:rsidP="00A65DDC">
      <w:pPr>
        <w:tabs>
          <w:tab w:val="num" w:pos="480"/>
        </w:tabs>
        <w:ind w:left="475" w:hanging="475"/>
        <w:rPr>
          <w:rFonts w:ascii="Verdana" w:hAnsi="Verdana"/>
          <w:b/>
          <w:i/>
          <w:sz w:val="20"/>
        </w:rPr>
      </w:pPr>
      <w:r w:rsidRPr="00752C75">
        <w:rPr>
          <w:rFonts w:ascii="Verdana" w:hAnsi="Verdana"/>
          <w:b/>
          <w:i/>
          <w:sz w:val="20"/>
        </w:rPr>
        <w:t>Community Organizing</w:t>
      </w:r>
    </w:p>
    <w:p w:rsidR="00A65DDC" w:rsidRPr="00752C75" w:rsidRDefault="00A65DDC" w:rsidP="00A65DDC">
      <w:pPr>
        <w:tabs>
          <w:tab w:val="num" w:pos="480"/>
        </w:tabs>
        <w:ind w:left="475" w:hanging="475"/>
        <w:rPr>
          <w:rFonts w:ascii="Verdana" w:hAnsi="Verdana"/>
          <w:sz w:val="20"/>
        </w:rPr>
      </w:pPr>
      <w:proofErr w:type="spellStart"/>
      <w:proofErr w:type="gramStart"/>
      <w:r w:rsidRPr="00752C75">
        <w:rPr>
          <w:rFonts w:ascii="Verdana" w:hAnsi="Verdana"/>
          <w:sz w:val="20"/>
        </w:rPr>
        <w:t>Alinsky</w:t>
      </w:r>
      <w:proofErr w:type="spellEnd"/>
      <w:r w:rsidRPr="00752C75">
        <w:rPr>
          <w:rFonts w:ascii="Verdana" w:hAnsi="Verdana"/>
          <w:sz w:val="20"/>
        </w:rPr>
        <w:t>, S. (1991).</w:t>
      </w:r>
      <w:proofErr w:type="gramEnd"/>
      <w:r w:rsidRPr="00752C75">
        <w:rPr>
          <w:rFonts w:ascii="Verdana" w:hAnsi="Verdana"/>
          <w:sz w:val="20"/>
        </w:rPr>
        <w:t xml:space="preserve"> </w:t>
      </w:r>
      <w:proofErr w:type="gramStart"/>
      <w:r w:rsidRPr="00752C75">
        <w:rPr>
          <w:rFonts w:ascii="Verdana" w:hAnsi="Verdana"/>
          <w:i/>
          <w:sz w:val="20"/>
        </w:rPr>
        <w:t>Reveille for radicals</w:t>
      </w:r>
      <w:r w:rsidRPr="00752C75">
        <w:rPr>
          <w:rFonts w:ascii="Verdana" w:hAnsi="Verdana"/>
          <w:sz w:val="20"/>
        </w:rPr>
        <w:t>.</w:t>
      </w:r>
      <w:proofErr w:type="gramEnd"/>
      <w:r w:rsidRPr="00752C75">
        <w:rPr>
          <w:rFonts w:ascii="Verdana" w:hAnsi="Verdana"/>
          <w:sz w:val="20"/>
        </w:rPr>
        <w:t xml:space="preserve"> New York: Vintage Books.</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lastRenderedPageBreak/>
        <w:t xml:space="preserve">Block, P. (2008). </w:t>
      </w:r>
      <w:r w:rsidRPr="00752C75">
        <w:rPr>
          <w:rFonts w:ascii="Verdana" w:hAnsi="Verdana" w:cs="Calibri"/>
          <w:i/>
          <w:iCs/>
          <w:color w:val="000000"/>
          <w:sz w:val="20"/>
        </w:rPr>
        <w:t>Community: The structure of belonging</w:t>
      </w:r>
      <w:r w:rsidRPr="00752C75">
        <w:rPr>
          <w:rFonts w:ascii="Verdana" w:hAnsi="Verdana" w:cs="Calibri"/>
          <w:color w:val="000000"/>
          <w:sz w:val="20"/>
        </w:rPr>
        <w:t xml:space="preserve">. San Francisco: </w:t>
      </w:r>
      <w:proofErr w:type="spellStart"/>
      <w:r w:rsidRPr="00752C75">
        <w:rPr>
          <w:rFonts w:ascii="Verdana" w:hAnsi="Verdana" w:cs="Calibri"/>
          <w:color w:val="000000"/>
          <w:sz w:val="20"/>
        </w:rPr>
        <w:t>Berrett</w:t>
      </w:r>
      <w:proofErr w:type="spellEnd"/>
      <w:r w:rsidRPr="00752C75">
        <w:rPr>
          <w:rFonts w:ascii="Verdana" w:hAnsi="Verdana" w:cs="Calibri"/>
          <w:color w:val="000000"/>
          <w:sz w:val="20"/>
        </w:rPr>
        <w:t xml:space="preserve">-Koehler Publishers.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Bobo</w:t>
      </w:r>
      <w:proofErr w:type="spellEnd"/>
      <w:r w:rsidRPr="00752C75">
        <w:rPr>
          <w:rFonts w:ascii="Verdana" w:hAnsi="Verdana" w:cs="Calibri"/>
          <w:color w:val="000000"/>
          <w:sz w:val="20"/>
        </w:rPr>
        <w:t xml:space="preserve">, K. A., Kendall, J., Max, S., &amp; Midwest Academy. (2001). </w:t>
      </w:r>
      <w:r w:rsidRPr="00752C75">
        <w:rPr>
          <w:rFonts w:ascii="Verdana" w:hAnsi="Verdana" w:cs="Calibri"/>
          <w:i/>
          <w:iCs/>
          <w:color w:val="000000"/>
          <w:sz w:val="20"/>
        </w:rPr>
        <w:t>Organizing for social change: Midwest Academy manual for activists</w:t>
      </w:r>
      <w:r w:rsidRPr="00752C75">
        <w:rPr>
          <w:rFonts w:ascii="Verdana" w:hAnsi="Verdana" w:cs="Calibri"/>
          <w:color w:val="000000"/>
          <w:sz w:val="20"/>
        </w:rPr>
        <w:t xml:space="preserve">. Santa Ana, </w:t>
      </w:r>
      <w:proofErr w:type="spellStart"/>
      <w:r w:rsidRPr="00752C75">
        <w:rPr>
          <w:rFonts w:ascii="Verdana" w:hAnsi="Verdana" w:cs="Calibri"/>
          <w:color w:val="000000"/>
          <w:sz w:val="20"/>
        </w:rPr>
        <w:t>Calif</w:t>
      </w:r>
      <w:proofErr w:type="spellEnd"/>
      <w:r w:rsidRPr="00752C75">
        <w:rPr>
          <w:rFonts w:ascii="Verdana" w:hAnsi="Verdana" w:cs="Calibri"/>
          <w:color w:val="000000"/>
          <w:sz w:val="20"/>
        </w:rPr>
        <w:t xml:space="preserve">: Seven Locks Press </w:t>
      </w:r>
    </w:p>
    <w:p w:rsidR="00A65DDC" w:rsidRPr="00752C75" w:rsidRDefault="00A65DDC" w:rsidP="00A65DDC">
      <w:pPr>
        <w:tabs>
          <w:tab w:val="num" w:pos="480"/>
        </w:tabs>
        <w:ind w:left="475" w:hanging="475"/>
        <w:rPr>
          <w:rFonts w:ascii="Verdana" w:hAnsi="Verdana"/>
          <w:sz w:val="20"/>
        </w:rPr>
      </w:pPr>
      <w:proofErr w:type="spellStart"/>
      <w:r w:rsidRPr="00752C75">
        <w:rPr>
          <w:rFonts w:ascii="Verdana" w:hAnsi="Verdana"/>
          <w:sz w:val="20"/>
        </w:rPr>
        <w:t>Bobo</w:t>
      </w:r>
      <w:proofErr w:type="spellEnd"/>
      <w:r w:rsidRPr="00752C75">
        <w:rPr>
          <w:rFonts w:ascii="Verdana" w:hAnsi="Verdana"/>
          <w:sz w:val="20"/>
        </w:rPr>
        <w:t xml:space="preserve">, K., et al. (1996). </w:t>
      </w:r>
      <w:r w:rsidRPr="00752C75">
        <w:rPr>
          <w:rFonts w:ascii="Verdana" w:hAnsi="Verdana"/>
          <w:i/>
          <w:sz w:val="20"/>
        </w:rPr>
        <w:t>Organizing for social change</w:t>
      </w:r>
      <w:r w:rsidRPr="00752C75">
        <w:rPr>
          <w:rFonts w:ascii="Verdana" w:hAnsi="Verdana"/>
          <w:sz w:val="20"/>
        </w:rPr>
        <w:t>. Santa Ana, CA: Seven Locks Press.</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t xml:space="preserve">Brown, M. J. (2006). </w:t>
      </w:r>
      <w:r w:rsidRPr="00752C75">
        <w:rPr>
          <w:rFonts w:ascii="Verdana" w:hAnsi="Verdana" w:cs="Calibri"/>
          <w:i/>
          <w:iCs/>
          <w:color w:val="000000"/>
          <w:sz w:val="20"/>
        </w:rPr>
        <w:t>Building Powerful Community Organizations: A Personal Guide to Creating Groups that Can Solve Problems and Change the World</w:t>
      </w:r>
      <w:r w:rsidRPr="00752C75">
        <w:rPr>
          <w:rFonts w:ascii="Verdana" w:hAnsi="Verdana" w:cs="Calibri"/>
          <w:color w:val="000000"/>
          <w:sz w:val="20"/>
        </w:rPr>
        <w:t xml:space="preserve">. Arlington: Long Haul Press.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t>Carson, C. (Ed.). (1998)</w:t>
      </w:r>
      <w:proofErr w:type="gramStart"/>
      <w:r w:rsidRPr="00752C75">
        <w:rPr>
          <w:rFonts w:ascii="Verdana" w:hAnsi="Verdana" w:cs="Calibri"/>
          <w:color w:val="000000"/>
          <w:sz w:val="20"/>
        </w:rPr>
        <w:t xml:space="preserve">. </w:t>
      </w:r>
      <w:r w:rsidRPr="00752C75">
        <w:rPr>
          <w:rFonts w:ascii="Verdana" w:hAnsi="Verdana" w:cs="Calibri"/>
          <w:i/>
          <w:iCs/>
          <w:color w:val="000000"/>
          <w:sz w:val="20"/>
        </w:rPr>
        <w:t>The Autobiography of Martin Luther King, Jr.</w:t>
      </w:r>
      <w:proofErr w:type="gramEnd"/>
      <w:r w:rsidRPr="00752C75">
        <w:rPr>
          <w:rFonts w:ascii="Verdana" w:hAnsi="Verdana" w:cs="Calibri"/>
          <w:i/>
          <w:iCs/>
          <w:color w:val="000000"/>
          <w:sz w:val="20"/>
        </w:rPr>
        <w:t xml:space="preserve"> </w:t>
      </w:r>
      <w:r w:rsidRPr="00752C75">
        <w:rPr>
          <w:rFonts w:ascii="Verdana" w:hAnsi="Verdana" w:cs="Calibri"/>
          <w:color w:val="000000"/>
          <w:sz w:val="20"/>
        </w:rPr>
        <w:t xml:space="preserve">New York: Warner Books.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Pyles</w:t>
      </w:r>
      <w:proofErr w:type="spellEnd"/>
      <w:r w:rsidRPr="00752C75">
        <w:rPr>
          <w:rFonts w:ascii="Verdana" w:hAnsi="Verdana" w:cs="Calibri"/>
          <w:color w:val="000000"/>
          <w:sz w:val="20"/>
        </w:rPr>
        <w:t xml:space="preserve">, L. (2009). </w:t>
      </w:r>
      <w:r w:rsidRPr="00752C75">
        <w:rPr>
          <w:rFonts w:ascii="Verdana" w:hAnsi="Verdana" w:cs="Calibri"/>
          <w:i/>
          <w:iCs/>
          <w:color w:val="000000"/>
          <w:sz w:val="20"/>
        </w:rPr>
        <w:t xml:space="preserve">Progressive community </w:t>
      </w:r>
      <w:proofErr w:type="gramStart"/>
      <w:r w:rsidRPr="00752C75">
        <w:rPr>
          <w:rFonts w:ascii="Verdana" w:hAnsi="Verdana" w:cs="Calibri"/>
          <w:i/>
          <w:iCs/>
          <w:color w:val="000000"/>
          <w:sz w:val="20"/>
        </w:rPr>
        <w:t>organizing :</w:t>
      </w:r>
      <w:proofErr w:type="gramEnd"/>
      <w:r w:rsidRPr="00752C75">
        <w:rPr>
          <w:rFonts w:ascii="Verdana" w:hAnsi="Verdana" w:cs="Calibri"/>
          <w:i/>
          <w:iCs/>
          <w:color w:val="000000"/>
          <w:sz w:val="20"/>
        </w:rPr>
        <w:t xml:space="preserve"> a critical approach for a globalizing world</w:t>
      </w:r>
      <w:r w:rsidRPr="00752C75">
        <w:rPr>
          <w:rFonts w:ascii="Verdana" w:hAnsi="Verdana" w:cs="Calibri"/>
          <w:color w:val="000000"/>
          <w:sz w:val="20"/>
        </w:rPr>
        <w:t xml:space="preserve">. New York: </w:t>
      </w:r>
      <w:proofErr w:type="spellStart"/>
      <w:r w:rsidRPr="00752C75">
        <w:rPr>
          <w:rFonts w:ascii="Verdana" w:hAnsi="Verdana" w:cs="Calibri"/>
          <w:color w:val="000000"/>
          <w:sz w:val="20"/>
        </w:rPr>
        <w:t>Routledge</w:t>
      </w:r>
      <w:proofErr w:type="spellEnd"/>
      <w:r w:rsidRPr="00752C75">
        <w:rPr>
          <w:rFonts w:ascii="Verdana" w:hAnsi="Verdana" w:cs="Calibri"/>
          <w:color w:val="000000"/>
          <w:sz w:val="20"/>
        </w:rPr>
        <w:t xml:space="preserve">.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r w:rsidRPr="00752C75">
        <w:rPr>
          <w:rFonts w:ascii="Verdana" w:hAnsi="Verdana" w:cs="Calibri"/>
          <w:color w:val="000000"/>
          <w:sz w:val="20"/>
        </w:rPr>
        <w:t xml:space="preserve">Rubin, H. J., &amp; Rubin, I. (1986). </w:t>
      </w:r>
      <w:proofErr w:type="gramStart"/>
      <w:r w:rsidRPr="00752C75">
        <w:rPr>
          <w:rFonts w:ascii="Verdana" w:hAnsi="Verdana" w:cs="Calibri"/>
          <w:i/>
          <w:iCs/>
          <w:color w:val="000000"/>
          <w:sz w:val="20"/>
        </w:rPr>
        <w:t>Community organizing and development</w:t>
      </w:r>
      <w:r w:rsidRPr="00752C75">
        <w:rPr>
          <w:rFonts w:ascii="Verdana" w:hAnsi="Verdana" w:cs="Calibri"/>
          <w:color w:val="000000"/>
          <w:sz w:val="20"/>
        </w:rPr>
        <w:t>.</w:t>
      </w:r>
      <w:proofErr w:type="gramEnd"/>
      <w:r w:rsidRPr="00752C75">
        <w:rPr>
          <w:rFonts w:ascii="Verdana" w:hAnsi="Verdana" w:cs="Calibri"/>
          <w:color w:val="000000"/>
          <w:sz w:val="20"/>
        </w:rPr>
        <w:t xml:space="preserve"> Columbus [Ohio]: C.E. Merrill. </w:t>
      </w:r>
    </w:p>
    <w:p w:rsidR="00A65DDC" w:rsidRPr="00752C75" w:rsidRDefault="00A65DDC" w:rsidP="00A65DDC">
      <w:pPr>
        <w:pStyle w:val="Header"/>
        <w:tabs>
          <w:tab w:val="clear" w:pos="4320"/>
          <w:tab w:val="clear" w:pos="8640"/>
          <w:tab w:val="left" w:pos="440"/>
          <w:tab w:val="num" w:pos="480"/>
          <w:tab w:val="left" w:pos="1080"/>
        </w:tabs>
        <w:ind w:left="475" w:hanging="475"/>
        <w:rPr>
          <w:rFonts w:ascii="Verdana" w:hAnsi="Verdana"/>
          <w:sz w:val="20"/>
          <w:szCs w:val="24"/>
        </w:rPr>
      </w:pPr>
      <w:r w:rsidRPr="00752C75">
        <w:rPr>
          <w:rFonts w:ascii="Verdana" w:hAnsi="Verdana"/>
          <w:sz w:val="20"/>
          <w:szCs w:val="24"/>
        </w:rPr>
        <w:t xml:space="preserve">Shaw, R. (1996). </w:t>
      </w:r>
      <w:r w:rsidRPr="00752C75">
        <w:rPr>
          <w:rFonts w:ascii="Verdana" w:hAnsi="Verdana"/>
          <w:i/>
          <w:sz w:val="20"/>
          <w:szCs w:val="24"/>
        </w:rPr>
        <w:t>The activist’s handbook: A primer for the 1990s and beyond</w:t>
      </w:r>
      <w:r w:rsidRPr="00752C75">
        <w:rPr>
          <w:rFonts w:ascii="Verdana" w:hAnsi="Verdana"/>
          <w:sz w:val="20"/>
          <w:szCs w:val="24"/>
        </w:rPr>
        <w:t xml:space="preserve">. </w:t>
      </w:r>
      <w:proofErr w:type="gramStart"/>
      <w:r w:rsidRPr="00752C75">
        <w:rPr>
          <w:rFonts w:ascii="Verdana" w:hAnsi="Verdana"/>
          <w:sz w:val="20"/>
          <w:szCs w:val="24"/>
        </w:rPr>
        <w:t>University of California Press.</w:t>
      </w:r>
      <w:proofErr w:type="gramEnd"/>
      <w:r w:rsidRPr="00752C75">
        <w:rPr>
          <w:rFonts w:ascii="Verdana" w:hAnsi="Verdana"/>
          <w:sz w:val="20"/>
          <w:szCs w:val="24"/>
        </w:rPr>
        <w:t xml:space="preserve"> </w:t>
      </w:r>
    </w:p>
    <w:p w:rsidR="00A65DDC" w:rsidRPr="00752C75" w:rsidRDefault="00A65DDC" w:rsidP="00A65DDC">
      <w:pPr>
        <w:widowControl w:val="0"/>
        <w:autoSpaceDE w:val="0"/>
        <w:autoSpaceDN w:val="0"/>
        <w:adjustRightInd w:val="0"/>
        <w:ind w:left="475" w:hanging="475"/>
        <w:rPr>
          <w:rFonts w:ascii="Verdana" w:hAnsi="Verdana" w:cs="Calibri"/>
          <w:color w:val="000000"/>
          <w:sz w:val="20"/>
        </w:rPr>
      </w:pPr>
      <w:proofErr w:type="spellStart"/>
      <w:r w:rsidRPr="00752C75">
        <w:rPr>
          <w:rFonts w:ascii="Verdana" w:hAnsi="Verdana" w:cs="Calibri"/>
          <w:color w:val="000000"/>
          <w:sz w:val="20"/>
        </w:rPr>
        <w:t>Szakos</w:t>
      </w:r>
      <w:proofErr w:type="spellEnd"/>
      <w:r w:rsidRPr="00752C75">
        <w:rPr>
          <w:rFonts w:ascii="Verdana" w:hAnsi="Verdana" w:cs="Calibri"/>
          <w:color w:val="000000"/>
          <w:sz w:val="20"/>
        </w:rPr>
        <w:t xml:space="preserve">, K. L., &amp; </w:t>
      </w:r>
      <w:proofErr w:type="spellStart"/>
      <w:r w:rsidRPr="00752C75">
        <w:rPr>
          <w:rFonts w:ascii="Verdana" w:hAnsi="Verdana" w:cs="Calibri"/>
          <w:color w:val="000000"/>
          <w:sz w:val="20"/>
        </w:rPr>
        <w:t>Szakos</w:t>
      </w:r>
      <w:proofErr w:type="spellEnd"/>
      <w:r w:rsidRPr="00752C75">
        <w:rPr>
          <w:rFonts w:ascii="Verdana" w:hAnsi="Verdana" w:cs="Calibri"/>
          <w:color w:val="000000"/>
          <w:sz w:val="20"/>
        </w:rPr>
        <w:t xml:space="preserve">, J. (2007). </w:t>
      </w:r>
      <w:r w:rsidRPr="00752C75">
        <w:rPr>
          <w:rFonts w:ascii="Verdana" w:hAnsi="Verdana" w:cs="Calibri"/>
          <w:i/>
          <w:iCs/>
          <w:color w:val="000000"/>
          <w:sz w:val="20"/>
        </w:rPr>
        <w:t>We make change: Community organizers talk about what they do-- and why</w:t>
      </w:r>
      <w:r w:rsidRPr="00752C75">
        <w:rPr>
          <w:rFonts w:ascii="Verdana" w:hAnsi="Verdana" w:cs="Calibri"/>
          <w:color w:val="000000"/>
          <w:sz w:val="20"/>
        </w:rPr>
        <w:t xml:space="preserve">. Nashville: Vanderbilt University Press. </w:t>
      </w:r>
    </w:p>
    <w:p w:rsidR="005916EE" w:rsidRPr="00752C75" w:rsidRDefault="005916EE" w:rsidP="00A65DDC">
      <w:pPr>
        <w:ind w:left="475" w:hanging="475"/>
        <w:rPr>
          <w:rFonts w:ascii="Verdana" w:hAnsi="Verdana"/>
          <w:sz w:val="20"/>
          <w:u w:val="single"/>
        </w:rPr>
      </w:pPr>
    </w:p>
    <w:p w:rsidR="00C20443" w:rsidRPr="00752C75" w:rsidRDefault="005916EE" w:rsidP="00A65DDC">
      <w:pPr>
        <w:ind w:left="475" w:hanging="475"/>
        <w:rPr>
          <w:rFonts w:ascii="Verdana" w:hAnsi="Verdana"/>
          <w:b/>
          <w:i/>
          <w:sz w:val="20"/>
        </w:rPr>
      </w:pPr>
      <w:r w:rsidRPr="00752C75">
        <w:rPr>
          <w:rFonts w:ascii="Verdana" w:hAnsi="Verdana"/>
          <w:b/>
          <w:i/>
          <w:sz w:val="20"/>
        </w:rPr>
        <w:t>Slum Realities</w:t>
      </w:r>
    </w:p>
    <w:p w:rsidR="00C20443" w:rsidRPr="00752C75" w:rsidRDefault="00C20443" w:rsidP="00A65DDC">
      <w:pPr>
        <w:tabs>
          <w:tab w:val="num" w:pos="480"/>
        </w:tabs>
        <w:autoSpaceDE w:val="0"/>
        <w:autoSpaceDN w:val="0"/>
        <w:adjustRightInd w:val="0"/>
        <w:ind w:left="475" w:hanging="475"/>
        <w:rPr>
          <w:rFonts w:ascii="Verdana" w:hAnsi="Verdana"/>
          <w:color w:val="000000"/>
          <w:sz w:val="20"/>
        </w:rPr>
      </w:pPr>
      <w:r w:rsidRPr="00752C75">
        <w:rPr>
          <w:rFonts w:ascii="Verdana" w:hAnsi="Verdana"/>
          <w:color w:val="000000"/>
          <w:sz w:val="20"/>
        </w:rPr>
        <w:t>Development Gateway. (2007)</w:t>
      </w:r>
      <w:proofErr w:type="gramStart"/>
      <w:r w:rsidRPr="00752C75">
        <w:rPr>
          <w:rFonts w:ascii="Verdana" w:hAnsi="Verdana"/>
          <w:color w:val="000000"/>
          <w:sz w:val="20"/>
        </w:rPr>
        <w:t>. Slum housing.</w:t>
      </w:r>
      <w:proofErr w:type="gramEnd"/>
      <w:r w:rsidRPr="00752C75">
        <w:rPr>
          <w:rFonts w:ascii="Verdana" w:hAnsi="Verdana"/>
          <w:color w:val="000000"/>
          <w:sz w:val="20"/>
        </w:rPr>
        <w:t xml:space="preserve"> (Available on-line at: </w:t>
      </w:r>
      <w:hyperlink r:id="rId17" w:history="1">
        <w:r w:rsidRPr="00752C75">
          <w:rPr>
            <w:rStyle w:val="Hyperlink"/>
            <w:rFonts w:ascii="Verdana" w:hAnsi="Verdana"/>
            <w:sz w:val="20"/>
          </w:rPr>
          <w:t>http://topics.developmentgateway.org/special/slumhousing</w:t>
        </w:r>
      </w:hyperlink>
      <w:r w:rsidRPr="00752C75">
        <w:rPr>
          <w:rFonts w:ascii="Verdana" w:hAnsi="Verdana"/>
          <w:color w:val="000000"/>
          <w:sz w:val="20"/>
          <w:u w:val="single"/>
        </w:rPr>
        <w:t>).</w:t>
      </w:r>
      <w:r w:rsidRPr="00752C75">
        <w:rPr>
          <w:rFonts w:ascii="Verdana" w:hAnsi="Verdana"/>
          <w:color w:val="000000"/>
          <w:sz w:val="20"/>
        </w:rPr>
        <w:t xml:space="preserve"> </w:t>
      </w:r>
    </w:p>
    <w:p w:rsidR="00C26D63" w:rsidRPr="00752C75" w:rsidRDefault="00C20443" w:rsidP="00A65DDC">
      <w:pPr>
        <w:pStyle w:val="Default"/>
        <w:tabs>
          <w:tab w:val="num" w:pos="480"/>
        </w:tabs>
        <w:ind w:left="475" w:hanging="475"/>
        <w:rPr>
          <w:rFonts w:ascii="Verdana" w:hAnsi="Verdana"/>
          <w:sz w:val="20"/>
        </w:rPr>
      </w:pPr>
      <w:proofErr w:type="spellStart"/>
      <w:r w:rsidRPr="00752C75">
        <w:rPr>
          <w:rFonts w:ascii="Verdana" w:hAnsi="Verdana"/>
          <w:sz w:val="20"/>
        </w:rPr>
        <w:t>Portney</w:t>
      </w:r>
      <w:proofErr w:type="spellEnd"/>
      <w:r w:rsidRPr="00752C75">
        <w:rPr>
          <w:rFonts w:ascii="Verdana" w:hAnsi="Verdana"/>
          <w:sz w:val="20"/>
        </w:rPr>
        <w:t xml:space="preserve">, K. E. (2003). </w:t>
      </w:r>
      <w:r w:rsidRPr="00752C75">
        <w:rPr>
          <w:rFonts w:ascii="Verdana" w:hAnsi="Verdana"/>
          <w:i/>
          <w:sz w:val="20"/>
        </w:rPr>
        <w:t>Taking sustainable cities seriously</w:t>
      </w:r>
      <w:r w:rsidRPr="00752C75">
        <w:rPr>
          <w:rFonts w:ascii="Verdana" w:hAnsi="Verdana"/>
          <w:sz w:val="20"/>
        </w:rPr>
        <w:t xml:space="preserve">. The MIT Press. </w:t>
      </w:r>
    </w:p>
    <w:p w:rsidR="005916EE" w:rsidRPr="00752C75" w:rsidRDefault="005916EE" w:rsidP="00A65DDC">
      <w:pPr>
        <w:ind w:left="475" w:hanging="475"/>
        <w:jc w:val="both"/>
        <w:rPr>
          <w:rFonts w:ascii="Verdana" w:hAnsi="Verdana" w:cs="Calibri"/>
          <w:color w:val="000000"/>
          <w:sz w:val="20"/>
        </w:rPr>
      </w:pPr>
    </w:p>
    <w:p w:rsidR="00751996" w:rsidRPr="00752C75" w:rsidRDefault="008610F0" w:rsidP="00A65DDC">
      <w:pPr>
        <w:ind w:left="475" w:hanging="475"/>
        <w:jc w:val="both"/>
        <w:rPr>
          <w:rFonts w:ascii="Verdana" w:hAnsi="Verdana"/>
          <w:b/>
          <w:sz w:val="20"/>
        </w:rPr>
      </w:pPr>
      <w:r w:rsidRPr="00752C75">
        <w:rPr>
          <w:rFonts w:ascii="Verdana" w:hAnsi="Verdana"/>
          <w:b/>
          <w:sz w:val="20"/>
        </w:rPr>
        <w:t>Indian Perspectives</w:t>
      </w:r>
    </w:p>
    <w:p w:rsidR="00A65DDC" w:rsidRPr="00752C75" w:rsidRDefault="00A65DDC" w:rsidP="00A65DDC">
      <w:pPr>
        <w:ind w:left="475" w:hanging="475"/>
        <w:rPr>
          <w:rFonts w:ascii="Verdana" w:hAnsi="Verdana"/>
          <w:sz w:val="20"/>
        </w:rPr>
      </w:pPr>
      <w:r w:rsidRPr="00752C75">
        <w:rPr>
          <w:rFonts w:ascii="Verdana" w:hAnsi="Verdana"/>
          <w:sz w:val="20"/>
        </w:rPr>
        <w:t xml:space="preserve">Gabriela Dietrich &amp; </w:t>
      </w:r>
      <w:proofErr w:type="spellStart"/>
      <w:r w:rsidRPr="00752C75">
        <w:rPr>
          <w:rFonts w:ascii="Verdana" w:hAnsi="Verdana"/>
          <w:sz w:val="20"/>
        </w:rPr>
        <w:t>Bastiaan</w:t>
      </w:r>
      <w:proofErr w:type="spellEnd"/>
      <w:r w:rsidRPr="00752C75">
        <w:rPr>
          <w:rFonts w:ascii="Verdana" w:hAnsi="Verdana"/>
          <w:sz w:val="20"/>
        </w:rPr>
        <w:t xml:space="preserve"> </w:t>
      </w:r>
      <w:proofErr w:type="spellStart"/>
      <w:r w:rsidRPr="00752C75">
        <w:rPr>
          <w:rFonts w:ascii="Verdana" w:hAnsi="Verdana"/>
          <w:sz w:val="20"/>
        </w:rPr>
        <w:t>Wielenga</w:t>
      </w:r>
      <w:proofErr w:type="spellEnd"/>
      <w:r w:rsidRPr="00752C75">
        <w:rPr>
          <w:rFonts w:ascii="Verdana" w:hAnsi="Verdana"/>
          <w:sz w:val="20"/>
        </w:rPr>
        <w:t xml:space="preserve">, (c1988). </w:t>
      </w:r>
      <w:proofErr w:type="gramStart"/>
      <w:r w:rsidRPr="00752C75">
        <w:rPr>
          <w:rFonts w:ascii="Verdana" w:hAnsi="Verdana"/>
          <w:i/>
          <w:sz w:val="20"/>
        </w:rPr>
        <w:t>Towards Understanding Indian Society.</w:t>
      </w:r>
      <w:proofErr w:type="gramEnd"/>
      <w:r w:rsidRPr="00752C75">
        <w:rPr>
          <w:rFonts w:ascii="Verdana" w:hAnsi="Verdana"/>
          <w:sz w:val="20"/>
        </w:rPr>
        <w:t xml:space="preserve"> CSA Community.</w:t>
      </w:r>
    </w:p>
    <w:p w:rsidR="00A65DDC" w:rsidRPr="00752C75" w:rsidRDefault="00A65DDC" w:rsidP="00A65DDC">
      <w:pPr>
        <w:ind w:left="475" w:hanging="475"/>
        <w:rPr>
          <w:rFonts w:ascii="Verdana" w:hAnsi="Verdana"/>
          <w:sz w:val="20"/>
        </w:rPr>
      </w:pPr>
      <w:r w:rsidRPr="00752C75">
        <w:rPr>
          <w:rFonts w:ascii="Verdana" w:hAnsi="Verdana"/>
          <w:sz w:val="20"/>
        </w:rPr>
        <w:t xml:space="preserve">John </w:t>
      </w:r>
      <w:proofErr w:type="spellStart"/>
      <w:r w:rsidRPr="00752C75">
        <w:rPr>
          <w:rFonts w:ascii="Verdana" w:hAnsi="Verdana"/>
          <w:sz w:val="20"/>
        </w:rPr>
        <w:t>Desrochers</w:t>
      </w:r>
      <w:proofErr w:type="spellEnd"/>
      <w:r w:rsidRPr="00752C75">
        <w:rPr>
          <w:rFonts w:ascii="Verdana" w:hAnsi="Verdana"/>
          <w:sz w:val="20"/>
        </w:rPr>
        <w:t xml:space="preserve">: (2000) </w:t>
      </w:r>
      <w:r w:rsidRPr="00752C75">
        <w:rPr>
          <w:rFonts w:ascii="Verdana" w:hAnsi="Verdana"/>
          <w:i/>
          <w:sz w:val="20"/>
        </w:rPr>
        <w:t xml:space="preserve">India’s Growing </w:t>
      </w:r>
      <w:proofErr w:type="gramStart"/>
      <w:r w:rsidRPr="00752C75">
        <w:rPr>
          <w:rFonts w:ascii="Verdana" w:hAnsi="Verdana"/>
          <w:i/>
          <w:sz w:val="20"/>
        </w:rPr>
        <w:t>Slums</w:t>
      </w:r>
      <w:r w:rsidRPr="00752C75">
        <w:rPr>
          <w:rFonts w:ascii="Verdana" w:hAnsi="Verdana"/>
          <w:sz w:val="20"/>
        </w:rPr>
        <w:t xml:space="preserve">  CSA</w:t>
      </w:r>
      <w:proofErr w:type="gramEnd"/>
      <w:r w:rsidRPr="00752C75">
        <w:rPr>
          <w:rFonts w:ascii="Verdana" w:hAnsi="Verdana"/>
          <w:sz w:val="20"/>
        </w:rPr>
        <w:t xml:space="preserve">. </w:t>
      </w:r>
    </w:p>
    <w:p w:rsidR="00A65DDC" w:rsidRPr="00752C75" w:rsidRDefault="00A65DDC" w:rsidP="00A65DDC">
      <w:pPr>
        <w:ind w:left="475" w:hanging="475"/>
        <w:rPr>
          <w:rFonts w:ascii="Verdana" w:hAnsi="Verdana"/>
          <w:sz w:val="20"/>
        </w:rPr>
      </w:pPr>
      <w:proofErr w:type="spellStart"/>
      <w:r w:rsidRPr="00752C75">
        <w:rPr>
          <w:rFonts w:ascii="Verdana" w:hAnsi="Verdana"/>
          <w:sz w:val="20"/>
        </w:rPr>
        <w:t>Mangalwadi</w:t>
      </w:r>
      <w:proofErr w:type="spellEnd"/>
      <w:r w:rsidRPr="00752C75">
        <w:rPr>
          <w:rFonts w:ascii="Verdana" w:hAnsi="Verdana"/>
          <w:sz w:val="20"/>
        </w:rPr>
        <w:t>, Vishal and Ruth. (1997)</w:t>
      </w:r>
      <w:proofErr w:type="gramStart"/>
      <w:r w:rsidRPr="00752C75">
        <w:rPr>
          <w:rFonts w:ascii="Verdana" w:hAnsi="Verdana"/>
          <w:sz w:val="20"/>
        </w:rPr>
        <w:t xml:space="preserve">. </w:t>
      </w:r>
      <w:r w:rsidRPr="00752C75">
        <w:rPr>
          <w:rFonts w:ascii="Verdana" w:hAnsi="Verdana"/>
          <w:i/>
          <w:sz w:val="20"/>
        </w:rPr>
        <w:t>The Legacy of William</w:t>
      </w:r>
      <w:r w:rsidRPr="00752C75">
        <w:rPr>
          <w:rFonts w:ascii="Verdana" w:hAnsi="Verdana"/>
          <w:sz w:val="20"/>
        </w:rPr>
        <w:t xml:space="preserve"> </w:t>
      </w:r>
      <w:r w:rsidRPr="00752C75">
        <w:rPr>
          <w:rFonts w:ascii="Verdana" w:hAnsi="Verdana"/>
          <w:i/>
          <w:sz w:val="20"/>
        </w:rPr>
        <w:t>Carey A Model for the Transformation of Culture.</w:t>
      </w:r>
      <w:proofErr w:type="gramEnd"/>
      <w:r w:rsidRPr="00752C75">
        <w:rPr>
          <w:rFonts w:ascii="Verdana" w:hAnsi="Verdana"/>
          <w:i/>
          <w:sz w:val="20"/>
        </w:rPr>
        <w:t xml:space="preserve"> </w:t>
      </w:r>
      <w:r w:rsidRPr="00752C75">
        <w:rPr>
          <w:rFonts w:ascii="Verdana" w:hAnsi="Verdana"/>
          <w:sz w:val="20"/>
        </w:rPr>
        <w:t>Wheaton: Crossway Books. (Kindle Books $9.99)</w:t>
      </w:r>
    </w:p>
    <w:p w:rsidR="00A65DDC" w:rsidRPr="00752C75" w:rsidRDefault="00A65DDC" w:rsidP="00A65DDC">
      <w:pPr>
        <w:tabs>
          <w:tab w:val="num" w:pos="480"/>
        </w:tabs>
        <w:ind w:left="475" w:hanging="475"/>
        <w:rPr>
          <w:rFonts w:ascii="Verdana" w:hAnsi="Verdana"/>
          <w:sz w:val="20"/>
        </w:rPr>
      </w:pPr>
      <w:bookmarkStart w:id="1" w:name="Slum"/>
      <w:proofErr w:type="spellStart"/>
      <w:r w:rsidRPr="00752C75">
        <w:rPr>
          <w:rFonts w:ascii="Verdana" w:hAnsi="Verdana"/>
          <w:bCs/>
          <w:color w:val="000000"/>
          <w:sz w:val="20"/>
        </w:rPr>
        <w:t>Sehgal</w:t>
      </w:r>
      <w:proofErr w:type="spellEnd"/>
      <w:r w:rsidRPr="00752C75">
        <w:rPr>
          <w:rFonts w:ascii="Verdana" w:hAnsi="Verdana"/>
          <w:bCs/>
          <w:color w:val="000000"/>
          <w:sz w:val="20"/>
        </w:rPr>
        <w:t xml:space="preserve">, R.L. (1998). </w:t>
      </w:r>
      <w:r w:rsidRPr="00752C75">
        <w:rPr>
          <w:rFonts w:ascii="Verdana" w:hAnsi="Verdana"/>
          <w:bCs/>
          <w:i/>
          <w:color w:val="000000"/>
          <w:sz w:val="20"/>
        </w:rPr>
        <w:t>Slum</w:t>
      </w:r>
      <w:bookmarkEnd w:id="1"/>
      <w:r w:rsidRPr="00752C75">
        <w:rPr>
          <w:rFonts w:ascii="Verdana" w:hAnsi="Verdana"/>
          <w:bCs/>
          <w:i/>
          <w:color w:val="000000"/>
          <w:sz w:val="20"/>
        </w:rPr>
        <w:t xml:space="preserve"> </w:t>
      </w:r>
      <w:proofErr w:type="spellStart"/>
      <w:r w:rsidRPr="00752C75">
        <w:rPr>
          <w:rFonts w:ascii="Verdana" w:hAnsi="Verdana"/>
          <w:bCs/>
          <w:i/>
          <w:color w:val="000000"/>
          <w:sz w:val="20"/>
        </w:rPr>
        <w:t>upgradation</w:t>
      </w:r>
      <w:proofErr w:type="spellEnd"/>
      <w:r w:rsidRPr="00752C75">
        <w:rPr>
          <w:rFonts w:ascii="Verdana" w:hAnsi="Verdana"/>
          <w:bCs/>
          <w:i/>
          <w:color w:val="000000"/>
          <w:sz w:val="20"/>
        </w:rPr>
        <w:t>: Emerging issue &amp; policy implications</w:t>
      </w:r>
      <w:r w:rsidRPr="00752C75">
        <w:rPr>
          <w:rFonts w:ascii="Verdana" w:hAnsi="Verdana"/>
          <w:bCs/>
          <w:color w:val="000000"/>
          <w:sz w:val="20"/>
        </w:rPr>
        <w:t xml:space="preserve">. </w:t>
      </w:r>
      <w:proofErr w:type="spellStart"/>
      <w:proofErr w:type="gramStart"/>
      <w:r w:rsidRPr="00752C75">
        <w:rPr>
          <w:rFonts w:ascii="Verdana" w:hAnsi="Verdana"/>
          <w:bCs/>
          <w:color w:val="000000"/>
          <w:sz w:val="20"/>
        </w:rPr>
        <w:t>Vedams</w:t>
      </w:r>
      <w:proofErr w:type="spellEnd"/>
      <w:r w:rsidRPr="00752C75">
        <w:rPr>
          <w:rFonts w:ascii="Verdana" w:hAnsi="Verdana"/>
          <w:bCs/>
          <w:color w:val="000000"/>
          <w:sz w:val="20"/>
        </w:rPr>
        <w:t xml:space="preserve"> Books India.</w:t>
      </w:r>
      <w:proofErr w:type="gramEnd"/>
    </w:p>
    <w:p w:rsidR="008610F0" w:rsidRPr="00752C75" w:rsidRDefault="008610F0" w:rsidP="00A65DDC">
      <w:pPr>
        <w:ind w:left="475" w:hanging="475"/>
        <w:jc w:val="both"/>
        <w:rPr>
          <w:rFonts w:ascii="Verdana" w:hAnsi="Verdana"/>
          <w:b/>
          <w:sz w:val="20"/>
        </w:rPr>
      </w:pPr>
    </w:p>
    <w:p w:rsidR="008610F0" w:rsidRPr="00752C75" w:rsidRDefault="008610F0" w:rsidP="00A65DDC">
      <w:pPr>
        <w:ind w:left="475" w:hanging="475"/>
        <w:rPr>
          <w:rFonts w:ascii="Verdana" w:hAnsi="Verdana"/>
          <w:b/>
          <w:sz w:val="20"/>
        </w:rPr>
      </w:pPr>
      <w:r w:rsidRPr="00752C75">
        <w:rPr>
          <w:rFonts w:ascii="Verdana" w:hAnsi="Verdana"/>
          <w:b/>
          <w:sz w:val="20"/>
        </w:rPr>
        <w:t>Filipino Perspectives</w:t>
      </w:r>
    </w:p>
    <w:p w:rsidR="00A65DDC" w:rsidRPr="00752C75" w:rsidRDefault="00A65DDC" w:rsidP="00A65DDC">
      <w:pPr>
        <w:ind w:left="475" w:hanging="475"/>
        <w:rPr>
          <w:rFonts w:ascii="Verdana" w:hAnsi="Verdana"/>
          <w:sz w:val="20"/>
        </w:rPr>
      </w:pPr>
      <w:proofErr w:type="spellStart"/>
      <w:r w:rsidRPr="00752C75">
        <w:rPr>
          <w:rFonts w:ascii="Verdana" w:hAnsi="Verdana"/>
          <w:sz w:val="20"/>
        </w:rPr>
        <w:t>Maggay</w:t>
      </w:r>
      <w:proofErr w:type="spellEnd"/>
      <w:r w:rsidRPr="00752C75">
        <w:rPr>
          <w:rFonts w:ascii="Verdana" w:hAnsi="Verdana"/>
          <w:sz w:val="20"/>
        </w:rPr>
        <w:t xml:space="preserve">, Melba (1994). </w:t>
      </w:r>
      <w:r w:rsidRPr="00752C75">
        <w:rPr>
          <w:rFonts w:ascii="Verdana" w:hAnsi="Verdana"/>
          <w:i/>
          <w:sz w:val="20"/>
        </w:rPr>
        <w:t>Transforming Society</w:t>
      </w:r>
      <w:r w:rsidRPr="00752C75">
        <w:rPr>
          <w:rFonts w:ascii="Verdana" w:hAnsi="Verdana"/>
          <w:sz w:val="20"/>
        </w:rPr>
        <w:t xml:space="preserve"> (Lynx/Regnum Studies in Evangelism, Mission &amp; Development). London: SPCK.</w:t>
      </w:r>
    </w:p>
    <w:p w:rsidR="00C26D63" w:rsidRPr="00752C75" w:rsidRDefault="00C26D63" w:rsidP="00A65DDC">
      <w:pPr>
        <w:pStyle w:val="NormalWeb"/>
        <w:tabs>
          <w:tab w:val="num" w:pos="480"/>
        </w:tabs>
        <w:spacing w:before="0" w:beforeAutospacing="0" w:after="0"/>
        <w:ind w:left="475" w:hanging="475"/>
        <w:rPr>
          <w:rStyle w:val="bodytext1"/>
          <w:rFonts w:ascii="Verdana" w:hAnsi="Verdana"/>
          <w:lang w:val="en-US" w:eastAsia="en-US"/>
        </w:rPr>
      </w:pPr>
    </w:p>
    <w:p w:rsidR="00C26D63" w:rsidRPr="00752C75" w:rsidRDefault="00C26D63" w:rsidP="00A65DDC">
      <w:pPr>
        <w:pStyle w:val="NormalWeb"/>
        <w:tabs>
          <w:tab w:val="num" w:pos="480"/>
        </w:tabs>
        <w:spacing w:before="0" w:beforeAutospacing="0" w:after="0"/>
        <w:ind w:left="475" w:hanging="475"/>
        <w:rPr>
          <w:rStyle w:val="bodytext1"/>
          <w:rFonts w:ascii="Verdana" w:hAnsi="Verdana"/>
        </w:rPr>
      </w:pPr>
      <w:r w:rsidRPr="00752C75">
        <w:rPr>
          <w:rStyle w:val="bodytext1"/>
          <w:rFonts w:ascii="Verdana" w:hAnsi="Verdana"/>
          <w:b/>
          <w:szCs w:val="24"/>
        </w:rPr>
        <w:t>Haiti</w:t>
      </w:r>
    </w:p>
    <w:p w:rsidR="00C26D63" w:rsidRPr="00752C75" w:rsidRDefault="00C26D63" w:rsidP="00A65DDC">
      <w:pPr>
        <w:tabs>
          <w:tab w:val="num" w:pos="480"/>
        </w:tabs>
        <w:ind w:left="475" w:hanging="475"/>
        <w:rPr>
          <w:rFonts w:ascii="Verdana" w:hAnsi="Verdana"/>
          <w:sz w:val="20"/>
        </w:rPr>
      </w:pPr>
      <w:r w:rsidRPr="00752C75">
        <w:rPr>
          <w:rFonts w:ascii="Verdana" w:hAnsi="Verdana"/>
          <w:bCs/>
          <w:color w:val="000000"/>
          <w:sz w:val="20"/>
        </w:rPr>
        <w:t xml:space="preserve">Smith, J. (2001). </w:t>
      </w:r>
      <w:r w:rsidRPr="00752C75">
        <w:rPr>
          <w:rFonts w:ascii="Verdana" w:hAnsi="Verdana"/>
          <w:bCs/>
          <w:i/>
          <w:color w:val="000000"/>
          <w:sz w:val="20"/>
        </w:rPr>
        <w:t>When the hands are many: Community organization and social change in rural Haiti</w:t>
      </w:r>
      <w:r w:rsidRPr="00752C75">
        <w:rPr>
          <w:rFonts w:ascii="Verdana" w:hAnsi="Verdana"/>
          <w:bCs/>
          <w:color w:val="000000"/>
          <w:sz w:val="20"/>
        </w:rPr>
        <w:t xml:space="preserve">. </w:t>
      </w:r>
      <w:proofErr w:type="gramStart"/>
      <w:r w:rsidRPr="00752C75">
        <w:rPr>
          <w:rFonts w:ascii="Verdana" w:hAnsi="Verdana"/>
          <w:bCs/>
          <w:color w:val="000000"/>
          <w:sz w:val="20"/>
        </w:rPr>
        <w:t>Cornell University Press.</w:t>
      </w:r>
      <w:proofErr w:type="gramEnd"/>
      <w:r w:rsidRPr="00752C75">
        <w:rPr>
          <w:rFonts w:ascii="Verdana" w:hAnsi="Verdana"/>
          <w:bCs/>
          <w:color w:val="000000"/>
          <w:sz w:val="20"/>
        </w:rPr>
        <w:t xml:space="preserve"> </w:t>
      </w:r>
    </w:p>
    <w:p w:rsidR="00C26D63" w:rsidRPr="00752C75" w:rsidRDefault="00C26D63" w:rsidP="00A65DDC">
      <w:pPr>
        <w:tabs>
          <w:tab w:val="num" w:pos="480"/>
        </w:tabs>
        <w:ind w:left="475" w:hanging="475"/>
        <w:rPr>
          <w:rFonts w:ascii="Verdana" w:hAnsi="Verdana"/>
          <w:sz w:val="20"/>
        </w:rPr>
      </w:pPr>
      <w:r w:rsidRPr="00752C75">
        <w:rPr>
          <w:rFonts w:ascii="Verdana" w:hAnsi="Verdana"/>
          <w:bCs/>
          <w:color w:val="000000"/>
          <w:sz w:val="20"/>
        </w:rPr>
        <w:t xml:space="preserve">Thomas, J. (2003). </w:t>
      </w:r>
      <w:proofErr w:type="gramStart"/>
      <w:r w:rsidRPr="00752C75">
        <w:rPr>
          <w:rFonts w:ascii="Verdana" w:hAnsi="Verdana"/>
          <w:bCs/>
          <w:i/>
          <w:color w:val="000000"/>
          <w:sz w:val="20"/>
        </w:rPr>
        <w:t>At home with the poor</w:t>
      </w:r>
      <w:r w:rsidRPr="00752C75">
        <w:rPr>
          <w:rFonts w:ascii="Verdana" w:hAnsi="Verdana"/>
          <w:bCs/>
          <w:color w:val="000000"/>
          <w:sz w:val="20"/>
        </w:rPr>
        <w:t>.</w:t>
      </w:r>
      <w:proofErr w:type="gramEnd"/>
      <w:r w:rsidRPr="00752C75">
        <w:rPr>
          <w:rFonts w:ascii="Verdana" w:hAnsi="Verdana"/>
          <w:bCs/>
          <w:color w:val="000000"/>
          <w:sz w:val="20"/>
        </w:rPr>
        <w:t xml:space="preserve"> Barclay Press. (Amazon $15/$3.31)</w:t>
      </w:r>
    </w:p>
    <w:p w:rsidR="008610F0" w:rsidRPr="00752C75" w:rsidRDefault="008610F0" w:rsidP="00A65DDC">
      <w:pPr>
        <w:pStyle w:val="NormalWeb"/>
        <w:tabs>
          <w:tab w:val="num" w:pos="480"/>
        </w:tabs>
        <w:spacing w:before="0" w:beforeAutospacing="0" w:after="0"/>
        <w:ind w:left="475" w:hanging="475"/>
        <w:rPr>
          <w:rStyle w:val="bodytext1"/>
          <w:rFonts w:ascii="Verdana" w:hAnsi="Verdana"/>
          <w:lang w:val="en-US" w:eastAsia="en-US"/>
        </w:rPr>
      </w:pPr>
    </w:p>
    <w:p w:rsidR="008610F0" w:rsidRPr="00752C75" w:rsidRDefault="00C26D63" w:rsidP="00A65DDC">
      <w:pPr>
        <w:tabs>
          <w:tab w:val="left" w:pos="720"/>
          <w:tab w:val="num" w:pos="1080"/>
        </w:tabs>
        <w:autoSpaceDE w:val="0"/>
        <w:autoSpaceDN w:val="0"/>
        <w:adjustRightInd w:val="0"/>
        <w:ind w:left="475" w:hanging="475"/>
        <w:rPr>
          <w:rFonts w:ascii="Verdana" w:hAnsi="Verdana"/>
          <w:b/>
          <w:iCs/>
          <w:color w:val="000000"/>
          <w:sz w:val="20"/>
        </w:rPr>
      </w:pPr>
      <w:r w:rsidRPr="00752C75">
        <w:rPr>
          <w:rFonts w:ascii="Verdana" w:hAnsi="Verdana"/>
          <w:b/>
          <w:iCs/>
          <w:color w:val="000000"/>
          <w:sz w:val="20"/>
        </w:rPr>
        <w:t>W</w:t>
      </w:r>
      <w:r w:rsidR="00A65DDC" w:rsidRPr="00752C75">
        <w:rPr>
          <w:rFonts w:ascii="Verdana" w:hAnsi="Verdana"/>
          <w:b/>
          <w:iCs/>
          <w:color w:val="000000"/>
          <w:sz w:val="20"/>
        </w:rPr>
        <w:t>eb S</w:t>
      </w:r>
      <w:r w:rsidR="008610F0" w:rsidRPr="00752C75">
        <w:rPr>
          <w:rFonts w:ascii="Verdana" w:hAnsi="Verdana"/>
          <w:b/>
          <w:iCs/>
          <w:color w:val="000000"/>
          <w:sz w:val="20"/>
        </w:rPr>
        <w:t xml:space="preserve">ites </w:t>
      </w:r>
    </w:p>
    <w:p w:rsidR="00A65DDC" w:rsidRPr="00752C75" w:rsidRDefault="00A65DDC" w:rsidP="00A65DDC">
      <w:pPr>
        <w:tabs>
          <w:tab w:val="num" w:pos="480"/>
        </w:tabs>
        <w:autoSpaceDE w:val="0"/>
        <w:autoSpaceDN w:val="0"/>
        <w:adjustRightInd w:val="0"/>
        <w:ind w:left="475" w:hanging="475"/>
        <w:rPr>
          <w:rFonts w:ascii="Verdana" w:hAnsi="Verdana"/>
          <w:color w:val="000000"/>
          <w:sz w:val="20"/>
        </w:rPr>
      </w:pPr>
      <w:r w:rsidRPr="00752C75">
        <w:rPr>
          <w:rFonts w:ascii="Verdana" w:hAnsi="Verdana"/>
          <w:color w:val="000000"/>
          <w:sz w:val="20"/>
        </w:rPr>
        <w:t>Development Gateway. (2007)</w:t>
      </w:r>
      <w:proofErr w:type="gramStart"/>
      <w:r w:rsidRPr="00752C75">
        <w:rPr>
          <w:rFonts w:ascii="Verdana" w:hAnsi="Verdana"/>
          <w:color w:val="000000"/>
          <w:sz w:val="20"/>
        </w:rPr>
        <w:t>. Slum housing.</w:t>
      </w:r>
      <w:proofErr w:type="gramEnd"/>
      <w:r w:rsidRPr="00752C75">
        <w:rPr>
          <w:rFonts w:ascii="Verdana" w:hAnsi="Verdana"/>
          <w:color w:val="000000"/>
          <w:sz w:val="20"/>
        </w:rPr>
        <w:t xml:space="preserve"> (Available on-line at: </w:t>
      </w:r>
      <w:hyperlink r:id="rId18" w:history="1">
        <w:r w:rsidRPr="00752C75">
          <w:rPr>
            <w:rStyle w:val="Hyperlink"/>
            <w:rFonts w:ascii="Verdana" w:hAnsi="Verdana"/>
            <w:sz w:val="20"/>
          </w:rPr>
          <w:t>http://topics.developmentgateway.org/special/slumhousing</w:t>
        </w:r>
      </w:hyperlink>
      <w:r w:rsidRPr="00752C75">
        <w:rPr>
          <w:rFonts w:ascii="Verdana" w:hAnsi="Verdana"/>
          <w:color w:val="000000"/>
          <w:sz w:val="20"/>
          <w:u w:val="single"/>
        </w:rPr>
        <w:t>).</w:t>
      </w:r>
      <w:r w:rsidRPr="00752C75">
        <w:rPr>
          <w:rFonts w:ascii="Verdana" w:hAnsi="Verdana"/>
          <w:color w:val="000000"/>
          <w:sz w:val="20"/>
        </w:rPr>
        <w:t xml:space="preserve"> </w:t>
      </w:r>
    </w:p>
    <w:p w:rsidR="00A65DDC" w:rsidRPr="00752C75" w:rsidRDefault="00A65DDC" w:rsidP="00A65DDC">
      <w:pPr>
        <w:tabs>
          <w:tab w:val="num" w:pos="480"/>
        </w:tabs>
        <w:ind w:left="475" w:hanging="475"/>
        <w:rPr>
          <w:rFonts w:ascii="Verdana" w:hAnsi="Verdana"/>
          <w:sz w:val="20"/>
        </w:rPr>
      </w:pPr>
      <w:r w:rsidRPr="00752C75">
        <w:rPr>
          <w:rFonts w:ascii="Verdana" w:hAnsi="Verdana"/>
          <w:iCs/>
          <w:sz w:val="20"/>
        </w:rPr>
        <w:t xml:space="preserve">Pope John Paul II. (1990). </w:t>
      </w:r>
      <w:proofErr w:type="spellStart"/>
      <w:r w:rsidRPr="00752C75">
        <w:rPr>
          <w:rFonts w:ascii="Verdana" w:hAnsi="Verdana"/>
          <w:i/>
          <w:iCs/>
          <w:sz w:val="20"/>
        </w:rPr>
        <w:t>Redemptoris</w:t>
      </w:r>
      <w:proofErr w:type="spellEnd"/>
      <w:r w:rsidRPr="00752C75">
        <w:rPr>
          <w:rFonts w:ascii="Verdana" w:hAnsi="Verdana"/>
          <w:i/>
          <w:iCs/>
          <w:sz w:val="20"/>
        </w:rPr>
        <w:t xml:space="preserve"> </w:t>
      </w:r>
      <w:proofErr w:type="spellStart"/>
      <w:r w:rsidRPr="00752C75">
        <w:rPr>
          <w:rFonts w:ascii="Verdana" w:hAnsi="Verdana"/>
          <w:i/>
          <w:iCs/>
          <w:sz w:val="20"/>
        </w:rPr>
        <w:t>Missio</w:t>
      </w:r>
      <w:proofErr w:type="spellEnd"/>
      <w:r w:rsidRPr="00752C75">
        <w:rPr>
          <w:rFonts w:ascii="Verdana" w:hAnsi="Verdana"/>
          <w:i/>
          <w:iCs/>
          <w:sz w:val="20"/>
        </w:rPr>
        <w:t>: On the permanent validity of the Church’s missionary mandate</w:t>
      </w:r>
      <w:r w:rsidRPr="00752C75">
        <w:rPr>
          <w:rFonts w:ascii="Verdana" w:hAnsi="Verdana"/>
          <w:sz w:val="20"/>
        </w:rPr>
        <w:t xml:space="preserve">. (Available on-line at: </w:t>
      </w:r>
      <w:hyperlink r:id="rId19" w:history="1">
        <w:r w:rsidRPr="00752C75">
          <w:rPr>
            <w:rStyle w:val="Hyperlink"/>
            <w:rFonts w:ascii="Verdana" w:hAnsi="Verdana"/>
            <w:sz w:val="20"/>
          </w:rPr>
          <w:t>http://www.vatican.va/edocs/ENG0219/_INDEX.HTM</w:t>
        </w:r>
      </w:hyperlink>
      <w:r w:rsidRPr="00752C75">
        <w:rPr>
          <w:rFonts w:ascii="Verdana" w:hAnsi="Verdana"/>
          <w:sz w:val="20"/>
        </w:rPr>
        <w:t>).</w:t>
      </w:r>
    </w:p>
    <w:p w:rsidR="00A65DDC" w:rsidRPr="00752C75" w:rsidRDefault="00A65DDC" w:rsidP="00A65DDC">
      <w:pPr>
        <w:tabs>
          <w:tab w:val="num" w:pos="480"/>
        </w:tabs>
        <w:autoSpaceDE w:val="0"/>
        <w:autoSpaceDN w:val="0"/>
        <w:adjustRightInd w:val="0"/>
        <w:ind w:left="475" w:hanging="475"/>
        <w:rPr>
          <w:rFonts w:ascii="Verdana" w:hAnsi="Verdana"/>
          <w:color w:val="000000"/>
          <w:sz w:val="20"/>
        </w:rPr>
      </w:pPr>
      <w:r w:rsidRPr="00752C75">
        <w:rPr>
          <w:rFonts w:ascii="Verdana" w:hAnsi="Verdana"/>
          <w:color w:val="000000"/>
          <w:sz w:val="20"/>
        </w:rPr>
        <w:t>UNCHS. (2004)</w:t>
      </w:r>
      <w:proofErr w:type="gramStart"/>
      <w:r w:rsidRPr="00752C75">
        <w:rPr>
          <w:rFonts w:ascii="Verdana" w:hAnsi="Verdana"/>
          <w:color w:val="000000"/>
          <w:sz w:val="20"/>
        </w:rPr>
        <w:t xml:space="preserve">. </w:t>
      </w:r>
      <w:r w:rsidRPr="00752C75">
        <w:rPr>
          <w:rFonts w:ascii="Verdana" w:hAnsi="Verdana"/>
          <w:i/>
          <w:iCs/>
          <w:color w:val="000000"/>
          <w:sz w:val="20"/>
        </w:rPr>
        <w:t>The state of the world’s cities 2004/2005.</w:t>
      </w:r>
      <w:proofErr w:type="gramEnd"/>
      <w:r w:rsidRPr="00752C75">
        <w:rPr>
          <w:rFonts w:ascii="Verdana" w:hAnsi="Verdana"/>
          <w:color w:val="000000"/>
          <w:sz w:val="20"/>
        </w:rPr>
        <w:t xml:space="preserve"> Nairobi: UNCHS. (Excerpts available on-line at: </w:t>
      </w:r>
      <w:hyperlink r:id="rId20" w:history="1">
        <w:r w:rsidRPr="00752C75">
          <w:rPr>
            <w:rStyle w:val="Hyperlink"/>
            <w:rFonts w:ascii="Verdana" w:hAnsi="Verdana"/>
            <w:sz w:val="20"/>
          </w:rPr>
          <w:t>http://www.unhabitat.org/mediacentre/sowckit.asp</w:t>
        </w:r>
      </w:hyperlink>
      <w:r w:rsidRPr="00752C75">
        <w:rPr>
          <w:rFonts w:ascii="Verdana" w:hAnsi="Verdana"/>
          <w:color w:val="000000"/>
          <w:sz w:val="20"/>
          <w:u w:val="single"/>
        </w:rPr>
        <w:t>).</w:t>
      </w:r>
    </w:p>
    <w:p w:rsidR="008610F0" w:rsidRPr="00752C75" w:rsidRDefault="008610F0" w:rsidP="00A65DDC">
      <w:pPr>
        <w:spacing w:before="2" w:after="2"/>
        <w:ind w:left="475" w:hanging="475"/>
        <w:rPr>
          <w:rFonts w:ascii="Verdana" w:hAnsi="Verdana"/>
          <w:sz w:val="20"/>
        </w:rPr>
      </w:pPr>
    </w:p>
    <w:sectPr w:rsidR="008610F0" w:rsidRPr="00752C75" w:rsidSect="008610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AF" w:rsidRDefault="00702FAF">
      <w:r>
        <w:separator/>
      </w:r>
    </w:p>
  </w:endnote>
  <w:endnote w:type="continuationSeparator" w:id="0">
    <w:p w:rsidR="00702FAF" w:rsidRDefault="0070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Forte">
    <w:charset w:val="00"/>
    <w:family w:val="script"/>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75" w:rsidRDefault="00752C75" w:rsidP="0086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C75" w:rsidRDefault="00752C75" w:rsidP="008610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75" w:rsidRDefault="00752C75" w:rsidP="0086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743">
      <w:rPr>
        <w:rStyle w:val="PageNumber"/>
        <w:noProof/>
      </w:rPr>
      <w:t>1</w:t>
    </w:r>
    <w:r>
      <w:rPr>
        <w:rStyle w:val="PageNumber"/>
      </w:rPr>
      <w:fldChar w:fldCharType="end"/>
    </w:r>
  </w:p>
  <w:p w:rsidR="00752C75" w:rsidRDefault="00752C75" w:rsidP="008610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AF" w:rsidRDefault="00702FAF">
      <w:r>
        <w:separator/>
      </w:r>
    </w:p>
  </w:footnote>
  <w:footnote w:type="continuationSeparator" w:id="0">
    <w:p w:rsidR="00702FAF" w:rsidRDefault="00702F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126"/>
    <w:multiLevelType w:val="hybridMultilevel"/>
    <w:tmpl w:val="7BD63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E02EC"/>
    <w:multiLevelType w:val="hybridMultilevel"/>
    <w:tmpl w:val="67E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10554"/>
    <w:multiLevelType w:val="hybridMultilevel"/>
    <w:tmpl w:val="9F10BC8C"/>
    <w:lvl w:ilvl="0" w:tplc="04090005">
      <w:start w:val="1"/>
      <w:numFmt w:val="bullet"/>
      <w:lvlText w:val=""/>
      <w:lvlJc w:val="left"/>
      <w:pPr>
        <w:tabs>
          <w:tab w:val="num" w:pos="720"/>
        </w:tabs>
        <w:ind w:left="720" w:hanging="360"/>
      </w:pPr>
      <w:rPr>
        <w:rFonts w:ascii="Wingdings" w:hAnsi="Wingding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C3292"/>
    <w:multiLevelType w:val="hybridMultilevel"/>
    <w:tmpl w:val="8F423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016EE5"/>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16393FD7"/>
    <w:multiLevelType w:val="hybridMultilevel"/>
    <w:tmpl w:val="B834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166BC"/>
    <w:multiLevelType w:val="hybridMultilevel"/>
    <w:tmpl w:val="9622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128BC"/>
    <w:multiLevelType w:val="multilevel"/>
    <w:tmpl w:val="EC2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57943"/>
    <w:multiLevelType w:val="hybridMultilevel"/>
    <w:tmpl w:val="A11AF398"/>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07630"/>
    <w:multiLevelType w:val="hybridMultilevel"/>
    <w:tmpl w:val="BD8AF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712C81"/>
    <w:multiLevelType w:val="hybridMultilevel"/>
    <w:tmpl w:val="3526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24F9"/>
    <w:multiLevelType w:val="hybridMultilevel"/>
    <w:tmpl w:val="4BDE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11999"/>
    <w:multiLevelType w:val="hybridMultilevel"/>
    <w:tmpl w:val="55E8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D5441"/>
    <w:multiLevelType w:val="hybridMultilevel"/>
    <w:tmpl w:val="FA86B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B64FFA"/>
    <w:multiLevelType w:val="hybridMultilevel"/>
    <w:tmpl w:val="FC88A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67CF5"/>
    <w:multiLevelType w:val="hybridMultilevel"/>
    <w:tmpl w:val="3664FAE8"/>
    <w:lvl w:ilvl="0" w:tplc="699ABD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6E3B50"/>
    <w:multiLevelType w:val="hybridMultilevel"/>
    <w:tmpl w:val="4E52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008DA"/>
    <w:multiLevelType w:val="hybridMultilevel"/>
    <w:tmpl w:val="7E807F72"/>
    <w:lvl w:ilvl="0" w:tplc="12466734">
      <w:start w:val="1"/>
      <w:numFmt w:val="decimal"/>
      <w:lvlText w:val="1.%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9E5ED6"/>
    <w:multiLevelType w:val="hybridMultilevel"/>
    <w:tmpl w:val="F0E066C4"/>
    <w:lvl w:ilvl="0" w:tplc="04090003">
      <w:start w:val="1"/>
      <w:numFmt w:val="bullet"/>
      <w:lvlText w:val="o"/>
      <w:lvlJc w:val="left"/>
      <w:pPr>
        <w:tabs>
          <w:tab w:val="num" w:pos="720"/>
        </w:tabs>
        <w:ind w:left="720" w:hanging="360"/>
      </w:pPr>
      <w:rPr>
        <w:rFonts w:ascii="Courier New" w:hAnsi="Courier New" w:cs="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C4E07"/>
    <w:multiLevelType w:val="hybridMultilevel"/>
    <w:tmpl w:val="3B1E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01EFD"/>
    <w:multiLevelType w:val="hybridMultilevel"/>
    <w:tmpl w:val="1624C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501EAB"/>
    <w:multiLevelType w:val="hybridMultilevel"/>
    <w:tmpl w:val="8758DDE6"/>
    <w:lvl w:ilvl="0" w:tplc="53EA9C2C">
      <w:start w:val="1"/>
      <w:numFmt w:val="decimal"/>
      <w:lvlText w:val="2.%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996B16"/>
    <w:multiLevelType w:val="hybridMultilevel"/>
    <w:tmpl w:val="EB4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90410D"/>
    <w:multiLevelType w:val="hybridMultilevel"/>
    <w:tmpl w:val="7E0A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308F4"/>
    <w:multiLevelType w:val="hybridMultilevel"/>
    <w:tmpl w:val="4030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D43BB2"/>
    <w:multiLevelType w:val="hybridMultilevel"/>
    <w:tmpl w:val="A306AE8C"/>
    <w:lvl w:ilvl="0" w:tplc="0038B28A">
      <w:start w:val="1"/>
      <w:numFmt w:val="decimal"/>
      <w:lvlText w:val="3.%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02F06"/>
    <w:multiLevelType w:val="hybridMultilevel"/>
    <w:tmpl w:val="56E2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25D7F"/>
    <w:multiLevelType w:val="hybridMultilevel"/>
    <w:tmpl w:val="3F7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9771B"/>
    <w:multiLevelType w:val="hybridMultilevel"/>
    <w:tmpl w:val="3D2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072F5"/>
    <w:multiLevelType w:val="hybridMultilevel"/>
    <w:tmpl w:val="E46EDE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CC63E2"/>
    <w:multiLevelType w:val="multilevel"/>
    <w:tmpl w:val="1D7202DE"/>
    <w:lvl w:ilvl="0">
      <w:start w:val="3"/>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nsid w:val="6BCB2077"/>
    <w:multiLevelType w:val="hybridMultilevel"/>
    <w:tmpl w:val="6E86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0F716D"/>
    <w:multiLevelType w:val="hybridMultilevel"/>
    <w:tmpl w:val="620E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992DD4"/>
    <w:multiLevelType w:val="hybridMultilevel"/>
    <w:tmpl w:val="EB502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AF0469"/>
    <w:multiLevelType w:val="hybridMultilevel"/>
    <w:tmpl w:val="D4FA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272ED"/>
    <w:multiLevelType w:val="hybridMultilevel"/>
    <w:tmpl w:val="600C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D02E4"/>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nsid w:val="758C5134"/>
    <w:multiLevelType w:val="hybridMultilevel"/>
    <w:tmpl w:val="F24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82D23"/>
    <w:multiLevelType w:val="hybridMultilevel"/>
    <w:tmpl w:val="89726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332034"/>
    <w:multiLevelType w:val="hybridMultilevel"/>
    <w:tmpl w:val="4E1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73131"/>
    <w:multiLevelType w:val="hybridMultilevel"/>
    <w:tmpl w:val="DB1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8"/>
  </w:num>
  <w:num w:numId="4">
    <w:abstractNumId w:val="3"/>
  </w:num>
  <w:num w:numId="5">
    <w:abstractNumId w:val="32"/>
  </w:num>
  <w:num w:numId="6">
    <w:abstractNumId w:val="43"/>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0"/>
  </w:num>
  <w:num w:numId="11">
    <w:abstractNumId w:val="35"/>
  </w:num>
  <w:num w:numId="12">
    <w:abstractNumId w:val="18"/>
  </w:num>
  <w:num w:numId="13">
    <w:abstractNumId w:val="22"/>
  </w:num>
  <w:num w:numId="14">
    <w:abstractNumId w:val="26"/>
  </w:num>
  <w:num w:numId="15">
    <w:abstractNumId w:val="16"/>
  </w:num>
  <w:num w:numId="16">
    <w:abstractNumId w:val="8"/>
  </w:num>
  <w:num w:numId="17">
    <w:abstractNumId w:val="2"/>
  </w:num>
  <w:num w:numId="18">
    <w:abstractNumId w:val="0"/>
  </w:num>
  <w:num w:numId="19">
    <w:abstractNumId w:val="30"/>
  </w:num>
  <w:num w:numId="20">
    <w:abstractNumId w:val="19"/>
  </w:num>
  <w:num w:numId="21">
    <w:abstractNumId w:val="14"/>
  </w:num>
  <w:num w:numId="22">
    <w:abstractNumId w:val="36"/>
  </w:num>
  <w:num w:numId="23">
    <w:abstractNumId w:val="31"/>
  </w:num>
  <w:num w:numId="24">
    <w:abstractNumId w:val="4"/>
  </w:num>
  <w:num w:numId="25">
    <w:abstractNumId w:val="38"/>
  </w:num>
  <w:num w:numId="26">
    <w:abstractNumId w:val="41"/>
  </w:num>
  <w:num w:numId="27">
    <w:abstractNumId w:val="21"/>
  </w:num>
  <w:num w:numId="28">
    <w:abstractNumId w:val="17"/>
  </w:num>
  <w:num w:numId="29">
    <w:abstractNumId w:val="37"/>
  </w:num>
  <w:num w:numId="30">
    <w:abstractNumId w:val="11"/>
  </w:num>
  <w:num w:numId="31">
    <w:abstractNumId w:val="13"/>
  </w:num>
  <w:num w:numId="32">
    <w:abstractNumId w:val="39"/>
  </w:num>
  <w:num w:numId="33">
    <w:abstractNumId w:val="27"/>
  </w:num>
  <w:num w:numId="34">
    <w:abstractNumId w:val="25"/>
  </w:num>
  <w:num w:numId="35">
    <w:abstractNumId w:val="42"/>
  </w:num>
  <w:num w:numId="36">
    <w:abstractNumId w:val="5"/>
  </w:num>
  <w:num w:numId="37">
    <w:abstractNumId w:val="12"/>
  </w:num>
  <w:num w:numId="38">
    <w:abstractNumId w:val="29"/>
  </w:num>
  <w:num w:numId="39">
    <w:abstractNumId w:val="6"/>
  </w:num>
  <w:num w:numId="40">
    <w:abstractNumId w:val="33"/>
  </w:num>
  <w:num w:numId="41">
    <w:abstractNumId w:val="24"/>
  </w:num>
  <w:num w:numId="42">
    <w:abstractNumId w:val="15"/>
  </w:num>
  <w:num w:numId="43">
    <w:abstractNumId w:val="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D1"/>
    <w:rsid w:val="000438D1"/>
    <w:rsid w:val="000D40D1"/>
    <w:rsid w:val="000D7854"/>
    <w:rsid w:val="00102BD3"/>
    <w:rsid w:val="00114C51"/>
    <w:rsid w:val="00125F0D"/>
    <w:rsid w:val="00132E21"/>
    <w:rsid w:val="0017515C"/>
    <w:rsid w:val="00175EEE"/>
    <w:rsid w:val="00187853"/>
    <w:rsid w:val="001A0FFB"/>
    <w:rsid w:val="001B49EF"/>
    <w:rsid w:val="00295231"/>
    <w:rsid w:val="002A1392"/>
    <w:rsid w:val="002E0C27"/>
    <w:rsid w:val="002F1F27"/>
    <w:rsid w:val="00326D5F"/>
    <w:rsid w:val="003415D0"/>
    <w:rsid w:val="003850ED"/>
    <w:rsid w:val="003A5215"/>
    <w:rsid w:val="003F7900"/>
    <w:rsid w:val="004461AD"/>
    <w:rsid w:val="00453484"/>
    <w:rsid w:val="00473B34"/>
    <w:rsid w:val="0048683B"/>
    <w:rsid w:val="004C608F"/>
    <w:rsid w:val="004E7260"/>
    <w:rsid w:val="00503B63"/>
    <w:rsid w:val="00583D93"/>
    <w:rsid w:val="005916EE"/>
    <w:rsid w:val="005F449E"/>
    <w:rsid w:val="006220EE"/>
    <w:rsid w:val="00654715"/>
    <w:rsid w:val="00670B9A"/>
    <w:rsid w:val="00671DE7"/>
    <w:rsid w:val="006835B2"/>
    <w:rsid w:val="00697AE5"/>
    <w:rsid w:val="006C0DB7"/>
    <w:rsid w:val="006C4C80"/>
    <w:rsid w:val="006D0135"/>
    <w:rsid w:val="006E13E3"/>
    <w:rsid w:val="00702FAF"/>
    <w:rsid w:val="00706DC3"/>
    <w:rsid w:val="00734E42"/>
    <w:rsid w:val="00751996"/>
    <w:rsid w:val="00752C75"/>
    <w:rsid w:val="00771BB4"/>
    <w:rsid w:val="007C7C9C"/>
    <w:rsid w:val="007D36B8"/>
    <w:rsid w:val="008610F0"/>
    <w:rsid w:val="00866B43"/>
    <w:rsid w:val="008B4C18"/>
    <w:rsid w:val="00904360"/>
    <w:rsid w:val="00916A00"/>
    <w:rsid w:val="009176B3"/>
    <w:rsid w:val="0095579A"/>
    <w:rsid w:val="0097464D"/>
    <w:rsid w:val="00981FCA"/>
    <w:rsid w:val="00983B2A"/>
    <w:rsid w:val="00994D6C"/>
    <w:rsid w:val="00997743"/>
    <w:rsid w:val="009B5910"/>
    <w:rsid w:val="009C43F5"/>
    <w:rsid w:val="00A46650"/>
    <w:rsid w:val="00A65DDC"/>
    <w:rsid w:val="00A76E2E"/>
    <w:rsid w:val="00AA68B9"/>
    <w:rsid w:val="00AB4AD2"/>
    <w:rsid w:val="00AD6491"/>
    <w:rsid w:val="00AE293A"/>
    <w:rsid w:val="00AF263C"/>
    <w:rsid w:val="00B14307"/>
    <w:rsid w:val="00B43266"/>
    <w:rsid w:val="00B6541C"/>
    <w:rsid w:val="00B7486B"/>
    <w:rsid w:val="00B81DF4"/>
    <w:rsid w:val="00B91DA5"/>
    <w:rsid w:val="00BA165B"/>
    <w:rsid w:val="00BB0A2C"/>
    <w:rsid w:val="00BB38A9"/>
    <w:rsid w:val="00BD04CB"/>
    <w:rsid w:val="00C20443"/>
    <w:rsid w:val="00C20AB6"/>
    <w:rsid w:val="00C26D63"/>
    <w:rsid w:val="00C42393"/>
    <w:rsid w:val="00C479CB"/>
    <w:rsid w:val="00C564F1"/>
    <w:rsid w:val="00CA0214"/>
    <w:rsid w:val="00CC7CCF"/>
    <w:rsid w:val="00D06F68"/>
    <w:rsid w:val="00D15062"/>
    <w:rsid w:val="00D20B5A"/>
    <w:rsid w:val="00D42E0B"/>
    <w:rsid w:val="00D54908"/>
    <w:rsid w:val="00D61A41"/>
    <w:rsid w:val="00D65A7C"/>
    <w:rsid w:val="00DB402C"/>
    <w:rsid w:val="00DC4B89"/>
    <w:rsid w:val="00E06300"/>
    <w:rsid w:val="00E06BFC"/>
    <w:rsid w:val="00E66A40"/>
    <w:rsid w:val="00E739D1"/>
    <w:rsid w:val="00E9745D"/>
    <w:rsid w:val="00EA16B7"/>
    <w:rsid w:val="00ED40C2"/>
    <w:rsid w:val="00ED68C8"/>
    <w:rsid w:val="00F1602E"/>
    <w:rsid w:val="00F709E3"/>
    <w:rsid w:val="00F873D3"/>
    <w:rsid w:val="00FD55D1"/>
    <w:rsid w:val="00FF6CD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600"/>
  </w:style>
  <w:style w:type="paragraph" w:styleId="Heading1">
    <w:name w:val="heading 1"/>
    <w:basedOn w:val="Normal"/>
    <w:next w:val="Normal"/>
    <w:qFormat/>
    <w:rsid w:val="005C1B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709E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unhideWhenUsed/>
    <w:qFormat/>
    <w:rsid w:val="004D0D50"/>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30BCC"/>
    <w:rPr>
      <w:rFonts w:ascii="Tahoma" w:hAnsi="Tahoma" w:cs="Tahoma"/>
      <w:sz w:val="16"/>
      <w:szCs w:val="16"/>
    </w:rPr>
  </w:style>
  <w:style w:type="character" w:customStyle="1" w:styleId="BalloonTextChar">
    <w:name w:val="Balloon Text Char"/>
    <w:basedOn w:val="DefaultParagraphFont"/>
    <w:uiPriority w:val="99"/>
    <w:semiHidden/>
    <w:rsid w:val="00F27B2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27B22"/>
    <w:rPr>
      <w:rFonts w:ascii="Lucida Grande" w:hAnsi="Lucida Grande"/>
      <w:sz w:val="18"/>
      <w:szCs w:val="18"/>
    </w:rPr>
  </w:style>
  <w:style w:type="table" w:styleId="TableGrid">
    <w:name w:val="Table Grid"/>
    <w:basedOn w:val="TableNormal"/>
    <w:rsid w:val="00A1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1BC"/>
    <w:pPr>
      <w:spacing w:before="100" w:beforeAutospacing="1" w:after="119"/>
    </w:pPr>
    <w:rPr>
      <w:lang w:val="en-GB" w:eastAsia="en-GB"/>
    </w:rPr>
  </w:style>
  <w:style w:type="character" w:styleId="Hyperlink">
    <w:name w:val="Hyperlink"/>
    <w:basedOn w:val="DefaultParagraphFont"/>
    <w:uiPriority w:val="99"/>
    <w:rsid w:val="00A451BC"/>
    <w:rPr>
      <w:color w:val="993300"/>
      <w:u w:val="single"/>
    </w:rPr>
  </w:style>
  <w:style w:type="character" w:styleId="CommentReference">
    <w:name w:val="annotation reference"/>
    <w:basedOn w:val="DefaultParagraphFont"/>
    <w:semiHidden/>
    <w:rsid w:val="00E30BCC"/>
    <w:rPr>
      <w:sz w:val="16"/>
      <w:szCs w:val="16"/>
    </w:rPr>
  </w:style>
  <w:style w:type="paragraph" w:styleId="CommentText">
    <w:name w:val="annotation text"/>
    <w:basedOn w:val="Normal"/>
    <w:semiHidden/>
    <w:rsid w:val="00E30BCC"/>
    <w:rPr>
      <w:sz w:val="20"/>
      <w:szCs w:val="20"/>
    </w:rPr>
  </w:style>
  <w:style w:type="paragraph" w:styleId="CommentSubject">
    <w:name w:val="annotation subject"/>
    <w:basedOn w:val="CommentText"/>
    <w:next w:val="CommentText"/>
    <w:semiHidden/>
    <w:rsid w:val="00E30BCC"/>
    <w:rPr>
      <w:b/>
      <w:bCs/>
    </w:rPr>
  </w:style>
  <w:style w:type="paragraph" w:customStyle="1" w:styleId="NormalBold">
    <w:name w:val="Normal + Bold"/>
    <w:basedOn w:val="Normal"/>
    <w:rsid w:val="0012428F"/>
    <w:pPr>
      <w:shd w:val="clear" w:color="auto" w:fill="E6E6E6"/>
    </w:pPr>
    <w:rPr>
      <w:b/>
      <w:bCs/>
    </w:rPr>
  </w:style>
  <w:style w:type="character" w:customStyle="1" w:styleId="bodytext1">
    <w:name w:val="body_text1"/>
    <w:basedOn w:val="DefaultParagraphFont"/>
    <w:rsid w:val="00CC2440"/>
    <w:rPr>
      <w:rFonts w:ascii="Arial" w:hAnsi="Arial" w:cs="Arial" w:hint="default"/>
      <w:color w:val="000000"/>
      <w:sz w:val="20"/>
      <w:szCs w:val="20"/>
    </w:rPr>
  </w:style>
  <w:style w:type="paragraph" w:customStyle="1" w:styleId="TableContents">
    <w:name w:val="Table Contents"/>
    <w:basedOn w:val="Normal"/>
    <w:rsid w:val="000A7E76"/>
    <w:pPr>
      <w:widowControl w:val="0"/>
      <w:suppressLineNumbers/>
      <w:suppressAutoHyphens/>
    </w:pPr>
    <w:rPr>
      <w:rFonts w:eastAsia="Lucida Sans Unicode"/>
      <w:szCs w:val="20"/>
    </w:rPr>
  </w:style>
  <w:style w:type="paragraph" w:styleId="Title">
    <w:name w:val="Title"/>
    <w:basedOn w:val="Normal"/>
    <w:qFormat/>
    <w:rsid w:val="00072974"/>
    <w:pPr>
      <w:spacing w:before="100" w:beforeAutospacing="1" w:after="100" w:afterAutospacing="1"/>
    </w:pPr>
    <w:rPr>
      <w:color w:val="000000"/>
      <w:lang w:val="en-GB" w:eastAsia="en-GB"/>
    </w:rPr>
  </w:style>
  <w:style w:type="character" w:customStyle="1" w:styleId="grame">
    <w:name w:val="grame"/>
    <w:basedOn w:val="DefaultParagraphFont"/>
    <w:rsid w:val="00072974"/>
  </w:style>
  <w:style w:type="paragraph" w:styleId="FootnoteText">
    <w:name w:val="footnote text"/>
    <w:basedOn w:val="Normal"/>
    <w:link w:val="FootnoteTextChar"/>
    <w:rsid w:val="00CE5259"/>
  </w:style>
  <w:style w:type="character" w:customStyle="1" w:styleId="FootnoteTextChar">
    <w:name w:val="Footnote Text Char"/>
    <w:basedOn w:val="DefaultParagraphFont"/>
    <w:link w:val="FootnoteText"/>
    <w:rsid w:val="00CE5259"/>
    <w:rPr>
      <w:sz w:val="24"/>
      <w:szCs w:val="24"/>
    </w:rPr>
  </w:style>
  <w:style w:type="character" w:styleId="FootnoteReference">
    <w:name w:val="footnote reference"/>
    <w:basedOn w:val="DefaultParagraphFont"/>
    <w:rsid w:val="00CE5259"/>
    <w:rPr>
      <w:vertAlign w:val="superscript"/>
    </w:rPr>
  </w:style>
  <w:style w:type="character" w:customStyle="1" w:styleId="Heading3Char">
    <w:name w:val="Heading 3 Char"/>
    <w:basedOn w:val="DefaultParagraphFont"/>
    <w:link w:val="Heading3"/>
    <w:uiPriority w:val="9"/>
    <w:rsid w:val="004D0D50"/>
    <w:rPr>
      <w:rFonts w:ascii="Calibri" w:eastAsia="Times New Roman" w:hAnsi="Calibri" w:cs="Times New Roman"/>
      <w:b/>
      <w:bCs/>
      <w:sz w:val="26"/>
      <w:szCs w:val="26"/>
    </w:rPr>
  </w:style>
  <w:style w:type="paragraph" w:styleId="Footer">
    <w:name w:val="footer"/>
    <w:basedOn w:val="Normal"/>
    <w:link w:val="FooterChar"/>
    <w:rsid w:val="00665EE1"/>
    <w:pPr>
      <w:tabs>
        <w:tab w:val="center" w:pos="4320"/>
        <w:tab w:val="right" w:pos="8640"/>
      </w:tabs>
    </w:pPr>
  </w:style>
  <w:style w:type="character" w:customStyle="1" w:styleId="FooterChar">
    <w:name w:val="Footer Char"/>
    <w:basedOn w:val="DefaultParagraphFont"/>
    <w:link w:val="Footer"/>
    <w:rsid w:val="00665EE1"/>
    <w:rPr>
      <w:sz w:val="24"/>
      <w:szCs w:val="24"/>
    </w:rPr>
  </w:style>
  <w:style w:type="character" w:styleId="PageNumber">
    <w:name w:val="page number"/>
    <w:basedOn w:val="DefaultParagraphFont"/>
    <w:rsid w:val="00665EE1"/>
  </w:style>
  <w:style w:type="character" w:styleId="HTMLCite">
    <w:name w:val="HTML Cite"/>
    <w:basedOn w:val="DefaultParagraphFont"/>
    <w:uiPriority w:val="99"/>
    <w:rsid w:val="00C17FFA"/>
    <w:rPr>
      <w:i/>
    </w:rPr>
  </w:style>
  <w:style w:type="character" w:styleId="FollowedHyperlink">
    <w:name w:val="FollowedHyperlink"/>
    <w:basedOn w:val="DefaultParagraphFont"/>
    <w:uiPriority w:val="99"/>
    <w:rsid w:val="00002B07"/>
    <w:rPr>
      <w:color w:val="800080"/>
      <w:u w:val="single"/>
    </w:rPr>
  </w:style>
  <w:style w:type="character" w:customStyle="1" w:styleId="Heading2Char">
    <w:name w:val="Heading 2 Char"/>
    <w:basedOn w:val="DefaultParagraphFont"/>
    <w:link w:val="Heading2"/>
    <w:uiPriority w:val="9"/>
    <w:rsid w:val="004709E7"/>
    <w:rPr>
      <w:rFonts w:ascii="Calibri" w:eastAsia="Times New Roman" w:hAnsi="Calibri" w:cs="Times New Roman"/>
      <w:b/>
      <w:bCs/>
      <w:i/>
      <w:iCs/>
      <w:sz w:val="28"/>
      <w:szCs w:val="28"/>
    </w:rPr>
  </w:style>
  <w:style w:type="character" w:styleId="Emphasis">
    <w:name w:val="Emphasis"/>
    <w:basedOn w:val="DefaultParagraphFont"/>
    <w:qFormat/>
    <w:rsid w:val="00C20443"/>
    <w:rPr>
      <w:i/>
      <w:iCs/>
    </w:rPr>
  </w:style>
  <w:style w:type="paragraph" w:styleId="Header">
    <w:name w:val="header"/>
    <w:basedOn w:val="Normal"/>
    <w:link w:val="HeaderChar"/>
    <w:rsid w:val="00C20443"/>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C20443"/>
    <w:rPr>
      <w:rFonts w:ascii="Times" w:eastAsia="Times" w:hAnsi="Times"/>
      <w:sz w:val="24"/>
    </w:rPr>
  </w:style>
  <w:style w:type="paragraph" w:customStyle="1" w:styleId="Default">
    <w:name w:val="Default"/>
    <w:rsid w:val="00C20443"/>
    <w:pPr>
      <w:autoSpaceDE w:val="0"/>
      <w:autoSpaceDN w:val="0"/>
      <w:adjustRightInd w:val="0"/>
    </w:pPr>
    <w:rPr>
      <w:color w:val="000000"/>
    </w:rPr>
  </w:style>
  <w:style w:type="paragraph" w:customStyle="1" w:styleId="producthead">
    <w:name w:val="producthead"/>
    <w:basedOn w:val="Normal"/>
    <w:rsid w:val="00C20443"/>
    <w:pPr>
      <w:spacing w:before="100" w:beforeAutospacing="1" w:after="100" w:afterAutospacing="1"/>
    </w:pPr>
    <w:rPr>
      <w:rFonts w:ascii="Verdana" w:hAnsi="Verdana"/>
      <w:b/>
      <w:bCs/>
      <w:color w:val="0000FF"/>
      <w:sz w:val="20"/>
      <w:szCs w:val="20"/>
    </w:rPr>
  </w:style>
  <w:style w:type="paragraph" w:styleId="ListParagraph">
    <w:name w:val="List Paragraph"/>
    <w:basedOn w:val="Normal"/>
    <w:rsid w:val="00D61A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600"/>
  </w:style>
  <w:style w:type="paragraph" w:styleId="Heading1">
    <w:name w:val="heading 1"/>
    <w:basedOn w:val="Normal"/>
    <w:next w:val="Normal"/>
    <w:qFormat/>
    <w:rsid w:val="005C1B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709E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unhideWhenUsed/>
    <w:qFormat/>
    <w:rsid w:val="004D0D50"/>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30BCC"/>
    <w:rPr>
      <w:rFonts w:ascii="Tahoma" w:hAnsi="Tahoma" w:cs="Tahoma"/>
      <w:sz w:val="16"/>
      <w:szCs w:val="16"/>
    </w:rPr>
  </w:style>
  <w:style w:type="character" w:customStyle="1" w:styleId="BalloonTextChar">
    <w:name w:val="Balloon Text Char"/>
    <w:basedOn w:val="DefaultParagraphFont"/>
    <w:uiPriority w:val="99"/>
    <w:semiHidden/>
    <w:rsid w:val="00F27B2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27B22"/>
    <w:rPr>
      <w:rFonts w:ascii="Lucida Grande" w:hAnsi="Lucida Grande"/>
      <w:sz w:val="18"/>
      <w:szCs w:val="18"/>
    </w:rPr>
  </w:style>
  <w:style w:type="table" w:styleId="TableGrid">
    <w:name w:val="Table Grid"/>
    <w:basedOn w:val="TableNormal"/>
    <w:rsid w:val="00A1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1BC"/>
    <w:pPr>
      <w:spacing w:before="100" w:beforeAutospacing="1" w:after="119"/>
    </w:pPr>
    <w:rPr>
      <w:lang w:val="en-GB" w:eastAsia="en-GB"/>
    </w:rPr>
  </w:style>
  <w:style w:type="character" w:styleId="Hyperlink">
    <w:name w:val="Hyperlink"/>
    <w:basedOn w:val="DefaultParagraphFont"/>
    <w:uiPriority w:val="99"/>
    <w:rsid w:val="00A451BC"/>
    <w:rPr>
      <w:color w:val="993300"/>
      <w:u w:val="single"/>
    </w:rPr>
  </w:style>
  <w:style w:type="character" w:styleId="CommentReference">
    <w:name w:val="annotation reference"/>
    <w:basedOn w:val="DefaultParagraphFont"/>
    <w:semiHidden/>
    <w:rsid w:val="00E30BCC"/>
    <w:rPr>
      <w:sz w:val="16"/>
      <w:szCs w:val="16"/>
    </w:rPr>
  </w:style>
  <w:style w:type="paragraph" w:styleId="CommentText">
    <w:name w:val="annotation text"/>
    <w:basedOn w:val="Normal"/>
    <w:semiHidden/>
    <w:rsid w:val="00E30BCC"/>
    <w:rPr>
      <w:sz w:val="20"/>
      <w:szCs w:val="20"/>
    </w:rPr>
  </w:style>
  <w:style w:type="paragraph" w:styleId="CommentSubject">
    <w:name w:val="annotation subject"/>
    <w:basedOn w:val="CommentText"/>
    <w:next w:val="CommentText"/>
    <w:semiHidden/>
    <w:rsid w:val="00E30BCC"/>
    <w:rPr>
      <w:b/>
      <w:bCs/>
    </w:rPr>
  </w:style>
  <w:style w:type="paragraph" w:customStyle="1" w:styleId="NormalBold">
    <w:name w:val="Normal + Bold"/>
    <w:basedOn w:val="Normal"/>
    <w:rsid w:val="0012428F"/>
    <w:pPr>
      <w:shd w:val="clear" w:color="auto" w:fill="E6E6E6"/>
    </w:pPr>
    <w:rPr>
      <w:b/>
      <w:bCs/>
    </w:rPr>
  </w:style>
  <w:style w:type="character" w:customStyle="1" w:styleId="bodytext1">
    <w:name w:val="body_text1"/>
    <w:basedOn w:val="DefaultParagraphFont"/>
    <w:rsid w:val="00CC2440"/>
    <w:rPr>
      <w:rFonts w:ascii="Arial" w:hAnsi="Arial" w:cs="Arial" w:hint="default"/>
      <w:color w:val="000000"/>
      <w:sz w:val="20"/>
      <w:szCs w:val="20"/>
    </w:rPr>
  </w:style>
  <w:style w:type="paragraph" w:customStyle="1" w:styleId="TableContents">
    <w:name w:val="Table Contents"/>
    <w:basedOn w:val="Normal"/>
    <w:rsid w:val="000A7E76"/>
    <w:pPr>
      <w:widowControl w:val="0"/>
      <w:suppressLineNumbers/>
      <w:suppressAutoHyphens/>
    </w:pPr>
    <w:rPr>
      <w:rFonts w:eastAsia="Lucida Sans Unicode"/>
      <w:szCs w:val="20"/>
    </w:rPr>
  </w:style>
  <w:style w:type="paragraph" w:styleId="Title">
    <w:name w:val="Title"/>
    <w:basedOn w:val="Normal"/>
    <w:qFormat/>
    <w:rsid w:val="00072974"/>
    <w:pPr>
      <w:spacing w:before="100" w:beforeAutospacing="1" w:after="100" w:afterAutospacing="1"/>
    </w:pPr>
    <w:rPr>
      <w:color w:val="000000"/>
      <w:lang w:val="en-GB" w:eastAsia="en-GB"/>
    </w:rPr>
  </w:style>
  <w:style w:type="character" w:customStyle="1" w:styleId="grame">
    <w:name w:val="grame"/>
    <w:basedOn w:val="DefaultParagraphFont"/>
    <w:rsid w:val="00072974"/>
  </w:style>
  <w:style w:type="paragraph" w:styleId="FootnoteText">
    <w:name w:val="footnote text"/>
    <w:basedOn w:val="Normal"/>
    <w:link w:val="FootnoteTextChar"/>
    <w:rsid w:val="00CE5259"/>
  </w:style>
  <w:style w:type="character" w:customStyle="1" w:styleId="FootnoteTextChar">
    <w:name w:val="Footnote Text Char"/>
    <w:basedOn w:val="DefaultParagraphFont"/>
    <w:link w:val="FootnoteText"/>
    <w:rsid w:val="00CE5259"/>
    <w:rPr>
      <w:sz w:val="24"/>
      <w:szCs w:val="24"/>
    </w:rPr>
  </w:style>
  <w:style w:type="character" w:styleId="FootnoteReference">
    <w:name w:val="footnote reference"/>
    <w:basedOn w:val="DefaultParagraphFont"/>
    <w:rsid w:val="00CE5259"/>
    <w:rPr>
      <w:vertAlign w:val="superscript"/>
    </w:rPr>
  </w:style>
  <w:style w:type="character" w:customStyle="1" w:styleId="Heading3Char">
    <w:name w:val="Heading 3 Char"/>
    <w:basedOn w:val="DefaultParagraphFont"/>
    <w:link w:val="Heading3"/>
    <w:uiPriority w:val="9"/>
    <w:rsid w:val="004D0D50"/>
    <w:rPr>
      <w:rFonts w:ascii="Calibri" w:eastAsia="Times New Roman" w:hAnsi="Calibri" w:cs="Times New Roman"/>
      <w:b/>
      <w:bCs/>
      <w:sz w:val="26"/>
      <w:szCs w:val="26"/>
    </w:rPr>
  </w:style>
  <w:style w:type="paragraph" w:styleId="Footer">
    <w:name w:val="footer"/>
    <w:basedOn w:val="Normal"/>
    <w:link w:val="FooterChar"/>
    <w:rsid w:val="00665EE1"/>
    <w:pPr>
      <w:tabs>
        <w:tab w:val="center" w:pos="4320"/>
        <w:tab w:val="right" w:pos="8640"/>
      </w:tabs>
    </w:pPr>
  </w:style>
  <w:style w:type="character" w:customStyle="1" w:styleId="FooterChar">
    <w:name w:val="Footer Char"/>
    <w:basedOn w:val="DefaultParagraphFont"/>
    <w:link w:val="Footer"/>
    <w:rsid w:val="00665EE1"/>
    <w:rPr>
      <w:sz w:val="24"/>
      <w:szCs w:val="24"/>
    </w:rPr>
  </w:style>
  <w:style w:type="character" w:styleId="PageNumber">
    <w:name w:val="page number"/>
    <w:basedOn w:val="DefaultParagraphFont"/>
    <w:rsid w:val="00665EE1"/>
  </w:style>
  <w:style w:type="character" w:styleId="HTMLCite">
    <w:name w:val="HTML Cite"/>
    <w:basedOn w:val="DefaultParagraphFont"/>
    <w:uiPriority w:val="99"/>
    <w:rsid w:val="00C17FFA"/>
    <w:rPr>
      <w:i/>
    </w:rPr>
  </w:style>
  <w:style w:type="character" w:styleId="FollowedHyperlink">
    <w:name w:val="FollowedHyperlink"/>
    <w:basedOn w:val="DefaultParagraphFont"/>
    <w:uiPriority w:val="99"/>
    <w:rsid w:val="00002B07"/>
    <w:rPr>
      <w:color w:val="800080"/>
      <w:u w:val="single"/>
    </w:rPr>
  </w:style>
  <w:style w:type="character" w:customStyle="1" w:styleId="Heading2Char">
    <w:name w:val="Heading 2 Char"/>
    <w:basedOn w:val="DefaultParagraphFont"/>
    <w:link w:val="Heading2"/>
    <w:uiPriority w:val="9"/>
    <w:rsid w:val="004709E7"/>
    <w:rPr>
      <w:rFonts w:ascii="Calibri" w:eastAsia="Times New Roman" w:hAnsi="Calibri" w:cs="Times New Roman"/>
      <w:b/>
      <w:bCs/>
      <w:i/>
      <w:iCs/>
      <w:sz w:val="28"/>
      <w:szCs w:val="28"/>
    </w:rPr>
  </w:style>
  <w:style w:type="character" w:styleId="Emphasis">
    <w:name w:val="Emphasis"/>
    <w:basedOn w:val="DefaultParagraphFont"/>
    <w:qFormat/>
    <w:rsid w:val="00C20443"/>
    <w:rPr>
      <w:i/>
      <w:iCs/>
    </w:rPr>
  </w:style>
  <w:style w:type="paragraph" w:styleId="Header">
    <w:name w:val="header"/>
    <w:basedOn w:val="Normal"/>
    <w:link w:val="HeaderChar"/>
    <w:rsid w:val="00C20443"/>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C20443"/>
    <w:rPr>
      <w:rFonts w:ascii="Times" w:eastAsia="Times" w:hAnsi="Times"/>
      <w:sz w:val="24"/>
    </w:rPr>
  </w:style>
  <w:style w:type="paragraph" w:customStyle="1" w:styleId="Default">
    <w:name w:val="Default"/>
    <w:rsid w:val="00C20443"/>
    <w:pPr>
      <w:autoSpaceDE w:val="0"/>
      <w:autoSpaceDN w:val="0"/>
      <w:adjustRightInd w:val="0"/>
    </w:pPr>
    <w:rPr>
      <w:color w:val="000000"/>
    </w:rPr>
  </w:style>
  <w:style w:type="paragraph" w:customStyle="1" w:styleId="producthead">
    <w:name w:val="producthead"/>
    <w:basedOn w:val="Normal"/>
    <w:rsid w:val="00C20443"/>
    <w:pPr>
      <w:spacing w:before="100" w:beforeAutospacing="1" w:after="100" w:afterAutospacing="1"/>
    </w:pPr>
    <w:rPr>
      <w:rFonts w:ascii="Verdana" w:hAnsi="Verdana"/>
      <w:b/>
      <w:bCs/>
      <w:color w:val="0000FF"/>
      <w:sz w:val="20"/>
      <w:szCs w:val="20"/>
    </w:rPr>
  </w:style>
  <w:style w:type="paragraph" w:styleId="ListParagraph">
    <w:name w:val="List Paragraph"/>
    <w:basedOn w:val="Normal"/>
    <w:rsid w:val="00D61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2376">
      <w:bodyDiv w:val="1"/>
      <w:marLeft w:val="0"/>
      <w:marRight w:val="0"/>
      <w:marTop w:val="0"/>
      <w:marBottom w:val="0"/>
      <w:divBdr>
        <w:top w:val="none" w:sz="0" w:space="0" w:color="auto"/>
        <w:left w:val="none" w:sz="0" w:space="0" w:color="auto"/>
        <w:bottom w:val="none" w:sz="0" w:space="0" w:color="auto"/>
        <w:right w:val="none" w:sz="0" w:space="0" w:color="auto"/>
      </w:divBdr>
    </w:div>
    <w:div w:id="1089043398">
      <w:bodyDiv w:val="1"/>
      <w:marLeft w:val="0"/>
      <w:marRight w:val="0"/>
      <w:marTop w:val="0"/>
      <w:marBottom w:val="0"/>
      <w:divBdr>
        <w:top w:val="none" w:sz="0" w:space="0" w:color="auto"/>
        <w:left w:val="none" w:sz="0" w:space="0" w:color="auto"/>
        <w:bottom w:val="none" w:sz="0" w:space="0" w:color="auto"/>
        <w:right w:val="none" w:sz="0" w:space="0" w:color="auto"/>
      </w:divBdr>
    </w:div>
    <w:div w:id="1645888602">
      <w:bodyDiv w:val="1"/>
      <w:marLeft w:val="0"/>
      <w:marRight w:val="0"/>
      <w:marTop w:val="0"/>
      <w:marBottom w:val="0"/>
      <w:divBdr>
        <w:top w:val="none" w:sz="0" w:space="0" w:color="auto"/>
        <w:left w:val="none" w:sz="0" w:space="0" w:color="auto"/>
        <w:bottom w:val="none" w:sz="0" w:space="0" w:color="auto"/>
        <w:right w:val="none" w:sz="0" w:space="0" w:color="auto"/>
      </w:divBdr>
    </w:div>
    <w:div w:id="1649094288">
      <w:bodyDiv w:val="1"/>
      <w:marLeft w:val="0"/>
      <w:marRight w:val="0"/>
      <w:marTop w:val="0"/>
      <w:marBottom w:val="0"/>
      <w:divBdr>
        <w:top w:val="none" w:sz="0" w:space="0" w:color="auto"/>
        <w:left w:val="none" w:sz="0" w:space="0" w:color="auto"/>
        <w:bottom w:val="none" w:sz="0" w:space="0" w:color="auto"/>
        <w:right w:val="none" w:sz="0" w:space="0" w:color="auto"/>
      </w:divBdr>
    </w:div>
    <w:div w:id="1927227767">
      <w:bodyDiv w:val="1"/>
      <w:marLeft w:val="0"/>
      <w:marRight w:val="0"/>
      <w:marTop w:val="0"/>
      <w:marBottom w:val="0"/>
      <w:divBdr>
        <w:top w:val="none" w:sz="0" w:space="0" w:color="auto"/>
        <w:left w:val="none" w:sz="0" w:space="0" w:color="auto"/>
        <w:bottom w:val="none" w:sz="0" w:space="0" w:color="auto"/>
        <w:right w:val="none" w:sz="0" w:space="0" w:color="auto"/>
      </w:divBdr>
    </w:div>
    <w:div w:id="20345016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unhabitat.org/mediacentre/sowckit.asp"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tfx.ca/institutes/coady/text/about_publications_occasional_citizens.html"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stfx.ca/institutes/coady/text/about_publications_occasional_citizens.html" TargetMode="External"/><Relationship Id="rId14" Type="http://schemas.openxmlformats.org/officeDocument/2006/relationships/hyperlink" Target="http://www.vatican.va/edocs/ENG0219/_INDEX.HTM" TargetMode="External"/><Relationship Id="rId15" Type="http://schemas.openxmlformats.org/officeDocument/2006/relationships/hyperlink" Target="http://www.odi.org.uk/" TargetMode="External"/><Relationship Id="rId16" Type="http://schemas.openxmlformats.org/officeDocument/2006/relationships/hyperlink" Target="http://www.unu.edu/unupress/food2/UIN08E/uin08e00.htm" TargetMode="External"/><Relationship Id="rId17" Type="http://schemas.openxmlformats.org/officeDocument/2006/relationships/hyperlink" Target="http://topics.developmentgateway.org/special/slumhousing" TargetMode="External"/><Relationship Id="rId18" Type="http://schemas.openxmlformats.org/officeDocument/2006/relationships/hyperlink" Target="http://topics.developmentgateway.org/special/slumhousing" TargetMode="External"/><Relationship Id="rId19" Type="http://schemas.openxmlformats.org/officeDocument/2006/relationships/hyperlink" Target="http://www.vatican.va/edocs/ENG0219/_INDEX.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5161</Words>
  <Characters>29422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TUL560 Community Economics</vt:lpstr>
    </vt:vector>
  </TitlesOfParts>
  <Company>HBI</Company>
  <LinksUpToDate>false</LinksUpToDate>
  <CharactersWithSpaces>34514</CharactersWithSpaces>
  <SharedDoc>false</SharedDoc>
  <HLinks>
    <vt:vector size="354" baseType="variant">
      <vt:variant>
        <vt:i4>4587619</vt:i4>
      </vt:variant>
      <vt:variant>
        <vt:i4>171</vt:i4>
      </vt:variant>
      <vt:variant>
        <vt:i4>0</vt:i4>
      </vt:variant>
      <vt:variant>
        <vt:i4>5</vt:i4>
      </vt:variant>
      <vt:variant>
        <vt:lpwstr>http://www.un.org/esa/africa/microfinanceinafrica.pdf</vt:lpwstr>
      </vt:variant>
      <vt:variant>
        <vt:lpwstr/>
      </vt:variant>
      <vt:variant>
        <vt:i4>8126500</vt:i4>
      </vt:variant>
      <vt:variant>
        <vt:i4>168</vt:i4>
      </vt:variant>
      <vt:variant>
        <vt:i4>0</vt:i4>
      </vt:variant>
      <vt:variant>
        <vt:i4>5</vt:i4>
      </vt:variant>
      <vt:variant>
        <vt:lpwstr>http://www.un.org/esa/africa/MicrofinanceinAfricaIndex.htm</vt:lpwstr>
      </vt:variant>
      <vt:variant>
        <vt:lpwstr/>
      </vt:variant>
      <vt:variant>
        <vt:i4>8126500</vt:i4>
      </vt:variant>
      <vt:variant>
        <vt:i4>165</vt:i4>
      </vt:variant>
      <vt:variant>
        <vt:i4>0</vt:i4>
      </vt:variant>
      <vt:variant>
        <vt:i4>5</vt:i4>
      </vt:variant>
      <vt:variant>
        <vt:lpwstr>http://www.un.org/esa/africa/MicrofinanceinAfricaIndex.htm</vt:lpwstr>
      </vt:variant>
      <vt:variant>
        <vt:lpwstr/>
      </vt:variant>
      <vt:variant>
        <vt:i4>65627</vt:i4>
      </vt:variant>
      <vt:variant>
        <vt:i4>162</vt:i4>
      </vt:variant>
      <vt:variant>
        <vt:i4>0</vt:i4>
      </vt:variant>
      <vt:variant>
        <vt:i4>5</vt:i4>
      </vt:variant>
      <vt:variant>
        <vt:lpwstr>http://www.gdrc.org/icm/</vt:lpwstr>
      </vt:variant>
      <vt:variant>
        <vt:lpwstr/>
      </vt:variant>
      <vt:variant>
        <vt:i4>5767256</vt:i4>
      </vt:variant>
      <vt:variant>
        <vt:i4>159</vt:i4>
      </vt:variant>
      <vt:variant>
        <vt:i4>0</vt:i4>
      </vt:variant>
      <vt:variant>
        <vt:i4>5</vt:i4>
      </vt:variant>
      <vt:variant>
        <vt:lpwstr>http://www.microjournal.com/</vt:lpwstr>
      </vt:variant>
      <vt:variant>
        <vt:lpwstr/>
      </vt:variant>
      <vt:variant>
        <vt:i4>5374003</vt:i4>
      </vt:variant>
      <vt:variant>
        <vt:i4>156</vt:i4>
      </vt:variant>
      <vt:variant>
        <vt:i4>0</vt:i4>
      </vt:variant>
      <vt:variant>
        <vt:i4>5</vt:i4>
      </vt:variant>
      <vt:variant>
        <vt:lpwstr>http://www.bellanet.org/partners/mfn/</vt:lpwstr>
      </vt:variant>
      <vt:variant>
        <vt:lpwstr/>
      </vt:variant>
      <vt:variant>
        <vt:i4>4522058</vt:i4>
      </vt:variant>
      <vt:variant>
        <vt:i4>153</vt:i4>
      </vt:variant>
      <vt:variant>
        <vt:i4>0</vt:i4>
      </vt:variant>
      <vt:variant>
        <vt:i4>5</vt:i4>
      </vt:variant>
      <vt:variant>
        <vt:lpwstr>http://www.chalmers.org/</vt:lpwstr>
      </vt:variant>
      <vt:variant>
        <vt:lpwstr/>
      </vt:variant>
      <vt:variant>
        <vt:i4>8192034</vt:i4>
      </vt:variant>
      <vt:variant>
        <vt:i4>150</vt:i4>
      </vt:variant>
      <vt:variant>
        <vt:i4>0</vt:i4>
      </vt:variant>
      <vt:variant>
        <vt:i4>5</vt:i4>
      </vt:variant>
      <vt:variant>
        <vt:lpwstr>http://www.disciplenations.org/course/</vt:lpwstr>
      </vt:variant>
      <vt:variant>
        <vt:lpwstr/>
      </vt:variant>
      <vt:variant>
        <vt:i4>5177387</vt:i4>
      </vt:variant>
      <vt:variant>
        <vt:i4>147</vt:i4>
      </vt:variant>
      <vt:variant>
        <vt:i4>0</vt:i4>
      </vt:variant>
      <vt:variant>
        <vt:i4>5</vt:i4>
      </vt:variant>
      <vt:variant>
        <vt:lpwstr>http://www.harvestfoundation.org/</vt:lpwstr>
      </vt:variant>
      <vt:variant>
        <vt:lpwstr/>
      </vt:variant>
      <vt:variant>
        <vt:i4>4063280</vt:i4>
      </vt:variant>
      <vt:variant>
        <vt:i4>144</vt:i4>
      </vt:variant>
      <vt:variant>
        <vt:i4>0</vt:i4>
      </vt:variant>
      <vt:variant>
        <vt:i4>5</vt:i4>
      </vt:variant>
      <vt:variant>
        <vt:lpwstr>http://www.fh.org/</vt:lpwstr>
      </vt:variant>
      <vt:variant>
        <vt:lpwstr/>
      </vt:variant>
      <vt:variant>
        <vt:i4>3604570</vt:i4>
      </vt:variant>
      <vt:variant>
        <vt:i4>141</vt:i4>
      </vt:variant>
      <vt:variant>
        <vt:i4>0</vt:i4>
      </vt:variant>
      <vt:variant>
        <vt:i4>5</vt:i4>
      </vt:variant>
      <vt:variant>
        <vt:lpwstr>http://www.disciplenations.org/</vt:lpwstr>
      </vt:variant>
      <vt:variant>
        <vt:lpwstr/>
      </vt:variant>
      <vt:variant>
        <vt:i4>5242883</vt:i4>
      </vt:variant>
      <vt:variant>
        <vt:i4>138</vt:i4>
      </vt:variant>
      <vt:variant>
        <vt:i4>0</vt:i4>
      </vt:variant>
      <vt:variant>
        <vt:i4>5</vt:i4>
      </vt:variant>
      <vt:variant>
        <vt:lpwstr>http://www.microsave-africa.com/</vt:lpwstr>
      </vt:variant>
      <vt:variant>
        <vt:lpwstr/>
      </vt:variant>
      <vt:variant>
        <vt:i4>4325423</vt:i4>
      </vt:variant>
      <vt:variant>
        <vt:i4>135</vt:i4>
      </vt:variant>
      <vt:variant>
        <vt:i4>0</vt:i4>
      </vt:variant>
      <vt:variant>
        <vt:i4>5</vt:i4>
      </vt:variant>
      <vt:variant>
        <vt:lpwstr>http://www.woccu.org/</vt:lpwstr>
      </vt:variant>
      <vt:variant>
        <vt:lpwstr/>
      </vt:variant>
      <vt:variant>
        <vt:i4>6029389</vt:i4>
      </vt:variant>
      <vt:variant>
        <vt:i4>132</vt:i4>
      </vt:variant>
      <vt:variant>
        <vt:i4>0</vt:i4>
      </vt:variant>
      <vt:variant>
        <vt:i4>5</vt:i4>
      </vt:variant>
      <vt:variant>
        <vt:lpwstr>http://www.swwb.org/</vt:lpwstr>
      </vt:variant>
      <vt:variant>
        <vt:lpwstr/>
      </vt:variant>
      <vt:variant>
        <vt:i4>3866674</vt:i4>
      </vt:variant>
      <vt:variant>
        <vt:i4>129</vt:i4>
      </vt:variant>
      <vt:variant>
        <vt:i4>0</vt:i4>
      </vt:variant>
      <vt:variant>
        <vt:i4>5</vt:i4>
      </vt:variant>
      <vt:variant>
        <vt:lpwstr>http://www.microlinks.org/</vt:lpwstr>
      </vt:variant>
      <vt:variant>
        <vt:lpwstr/>
      </vt:variant>
      <vt:variant>
        <vt:i4>4718637</vt:i4>
      </vt:variant>
      <vt:variant>
        <vt:i4>126</vt:i4>
      </vt:variant>
      <vt:variant>
        <vt:i4>0</vt:i4>
      </vt:variant>
      <vt:variant>
        <vt:i4>5</vt:i4>
      </vt:variant>
      <vt:variant>
        <vt:lpwstr>http://www.mfirating.org/</vt:lpwstr>
      </vt:variant>
      <vt:variant>
        <vt:lpwstr/>
      </vt:variant>
      <vt:variant>
        <vt:i4>2097189</vt:i4>
      </vt:variant>
      <vt:variant>
        <vt:i4>123</vt:i4>
      </vt:variant>
      <vt:variant>
        <vt:i4>0</vt:i4>
      </vt:variant>
      <vt:variant>
        <vt:i4>5</vt:i4>
      </vt:variant>
      <vt:variant>
        <vt:lpwstr>http://www.themix.org/</vt:lpwstr>
      </vt:variant>
      <vt:variant>
        <vt:lpwstr/>
      </vt:variant>
      <vt:variant>
        <vt:i4>5505086</vt:i4>
      </vt:variant>
      <vt:variant>
        <vt:i4>120</vt:i4>
      </vt:variant>
      <vt:variant>
        <vt:i4>0</vt:i4>
      </vt:variant>
      <vt:variant>
        <vt:i4>5</vt:i4>
      </vt:variant>
      <vt:variant>
        <vt:lpwstr>http://www.planetfinance.org/</vt:lpwstr>
      </vt:variant>
      <vt:variant>
        <vt:lpwstr/>
      </vt:variant>
      <vt:variant>
        <vt:i4>5242883</vt:i4>
      </vt:variant>
      <vt:variant>
        <vt:i4>117</vt:i4>
      </vt:variant>
      <vt:variant>
        <vt:i4>0</vt:i4>
      </vt:variant>
      <vt:variant>
        <vt:i4>5</vt:i4>
      </vt:variant>
      <vt:variant>
        <vt:lpwstr>http://www.microsave-africa.com/</vt:lpwstr>
      </vt:variant>
      <vt:variant>
        <vt:lpwstr/>
      </vt:variant>
      <vt:variant>
        <vt:i4>3407966</vt:i4>
      </vt:variant>
      <vt:variant>
        <vt:i4>114</vt:i4>
      </vt:variant>
      <vt:variant>
        <vt:i4>0</vt:i4>
      </vt:variant>
      <vt:variant>
        <vt:i4>5</vt:i4>
      </vt:variant>
      <vt:variant>
        <vt:lpwstr>http://www.microfinancegateway.org/</vt:lpwstr>
      </vt:variant>
      <vt:variant>
        <vt:lpwstr/>
      </vt:variant>
      <vt:variant>
        <vt:i4>4784154</vt:i4>
      </vt:variant>
      <vt:variant>
        <vt:i4>111</vt:i4>
      </vt:variant>
      <vt:variant>
        <vt:i4>0</vt:i4>
      </vt:variant>
      <vt:variant>
        <vt:i4>5</vt:i4>
      </vt:variant>
      <vt:variant>
        <vt:lpwstr>http://www.microcreditsummit.org/declaration.htm</vt:lpwstr>
      </vt:variant>
      <vt:variant>
        <vt:lpwstr/>
      </vt:variant>
      <vt:variant>
        <vt:i4>5898319</vt:i4>
      </vt:variant>
      <vt:variant>
        <vt:i4>108</vt:i4>
      </vt:variant>
      <vt:variant>
        <vt:i4>0</vt:i4>
      </vt:variant>
      <vt:variant>
        <vt:i4>5</vt:i4>
      </vt:variant>
      <vt:variant>
        <vt:lpwstr>http://www.cgap.org/</vt:lpwstr>
      </vt:variant>
      <vt:variant>
        <vt:lpwstr/>
      </vt:variant>
      <vt:variant>
        <vt:i4>3473468</vt:i4>
      </vt:variant>
      <vt:variant>
        <vt:i4>105</vt:i4>
      </vt:variant>
      <vt:variant>
        <vt:i4>0</vt:i4>
      </vt:variant>
      <vt:variant>
        <vt:i4>5</vt:i4>
      </vt:variant>
      <vt:variant>
        <vt:lpwstr>http://www.accion.org/</vt:lpwstr>
      </vt:variant>
      <vt:variant>
        <vt:lpwstr/>
      </vt:variant>
      <vt:variant>
        <vt:i4>7274499</vt:i4>
      </vt:variant>
      <vt:variant>
        <vt:i4>102</vt:i4>
      </vt:variant>
      <vt:variant>
        <vt:i4>0</vt:i4>
      </vt:variant>
      <vt:variant>
        <vt:i4>5</vt:i4>
      </vt:variant>
      <vt:variant>
        <vt:lpwstr>http://www.count-me-in.org/</vt:lpwstr>
      </vt:variant>
      <vt:variant>
        <vt:lpwstr/>
      </vt:variant>
      <vt:variant>
        <vt:i4>5832816</vt:i4>
      </vt:variant>
      <vt:variant>
        <vt:i4>99</vt:i4>
      </vt:variant>
      <vt:variant>
        <vt:i4>0</vt:i4>
      </vt:variant>
      <vt:variant>
        <vt:i4>5</vt:i4>
      </vt:variant>
      <vt:variant>
        <vt:lpwstr>http://www.cgap.org/docs/DonorBrief_09.pdf</vt:lpwstr>
      </vt:variant>
      <vt:variant>
        <vt:lpwstr/>
      </vt:variant>
      <vt:variant>
        <vt:i4>65551</vt:i4>
      </vt:variant>
      <vt:variant>
        <vt:i4>96</vt:i4>
      </vt:variant>
      <vt:variant>
        <vt:i4>0</vt:i4>
      </vt:variant>
      <vt:variant>
        <vt:i4>5</vt:i4>
      </vt:variant>
      <vt:variant>
        <vt:lpwstr>http://www.fieldus.org/publications/MEandPoorExecSummary.pdf</vt:lpwstr>
      </vt:variant>
      <vt:variant>
        <vt:lpwstr/>
      </vt:variant>
      <vt:variant>
        <vt:i4>5439601</vt:i4>
      </vt:variant>
      <vt:variant>
        <vt:i4>93</vt:i4>
      </vt:variant>
      <vt:variant>
        <vt:i4>0</vt:i4>
      </vt:variant>
      <vt:variant>
        <vt:i4>5</vt:i4>
      </vt:variant>
      <vt:variant>
        <vt:lpwstr>http://www.cgap.org/docs/DonorBrief_13.pdf</vt:lpwstr>
      </vt:variant>
      <vt:variant>
        <vt:lpwstr/>
      </vt:variant>
      <vt:variant>
        <vt:i4>5832725</vt:i4>
      </vt:variant>
      <vt:variant>
        <vt:i4>90</vt:i4>
      </vt:variant>
      <vt:variant>
        <vt:i4>0</vt:i4>
      </vt:variant>
      <vt:variant>
        <vt:i4>5</vt:i4>
      </vt:variant>
      <vt:variant>
        <vt:lpwstr>http://www.amazon.com/exec/obidos/ISBN=1891620118/eldrbarrysstorytA/</vt:lpwstr>
      </vt:variant>
      <vt:variant>
        <vt:lpwstr/>
      </vt:variant>
      <vt:variant>
        <vt:i4>2359386</vt:i4>
      </vt:variant>
      <vt:variant>
        <vt:i4>87</vt:i4>
      </vt:variant>
      <vt:variant>
        <vt:i4>0</vt:i4>
      </vt:variant>
      <vt:variant>
        <vt:i4>5</vt:i4>
      </vt:variant>
      <vt:variant>
        <vt:lpwstr>http://www.aworldconnected.org/article.php/378.html</vt:lpwstr>
      </vt:variant>
      <vt:variant>
        <vt:lpwstr/>
      </vt:variant>
      <vt:variant>
        <vt:i4>5832735</vt:i4>
      </vt:variant>
      <vt:variant>
        <vt:i4>84</vt:i4>
      </vt:variant>
      <vt:variant>
        <vt:i4>0</vt:i4>
      </vt:variant>
      <vt:variant>
        <vt:i4>5</vt:i4>
      </vt:variant>
      <vt:variant>
        <vt:lpwstr>http://www.amazon.com/exec/obidos/ISBN=1856497887/eldrbarrysstorytA/</vt:lpwstr>
      </vt:variant>
      <vt:variant>
        <vt:lpwstr/>
      </vt:variant>
      <vt:variant>
        <vt:i4>6094871</vt:i4>
      </vt:variant>
      <vt:variant>
        <vt:i4>81</vt:i4>
      </vt:variant>
      <vt:variant>
        <vt:i4>0</vt:i4>
      </vt:variant>
      <vt:variant>
        <vt:i4>5</vt:i4>
      </vt:variant>
      <vt:variant>
        <vt:lpwstr>http://www.amazon.com/exec/obidos/ISBN=0821349538/eldrbarrysstorytA/</vt:lpwstr>
      </vt:variant>
      <vt:variant>
        <vt:lpwstr/>
      </vt:variant>
      <vt:variant>
        <vt:i4>5636113</vt:i4>
      </vt:variant>
      <vt:variant>
        <vt:i4>78</vt:i4>
      </vt:variant>
      <vt:variant>
        <vt:i4>0</vt:i4>
      </vt:variant>
      <vt:variant>
        <vt:i4>5</vt:i4>
      </vt:variant>
      <vt:variant>
        <vt:lpwstr>http://www.amazon.com/exec/obidos/ISBN=0821345249/eldrbarrysstorytA/</vt:lpwstr>
      </vt:variant>
      <vt:variant>
        <vt:lpwstr/>
      </vt:variant>
      <vt:variant>
        <vt:i4>5373982</vt:i4>
      </vt:variant>
      <vt:variant>
        <vt:i4>75</vt:i4>
      </vt:variant>
      <vt:variant>
        <vt:i4>0</vt:i4>
      </vt:variant>
      <vt:variant>
        <vt:i4>5</vt:i4>
      </vt:variant>
      <vt:variant>
        <vt:lpwstr>http://www.amazon.com/exec/obidos/ISBN=1565491262/eldrbarrysstorytA/</vt:lpwstr>
      </vt:variant>
      <vt:variant>
        <vt:lpwstr/>
      </vt:variant>
      <vt:variant>
        <vt:i4>5570585</vt:i4>
      </vt:variant>
      <vt:variant>
        <vt:i4>72</vt:i4>
      </vt:variant>
      <vt:variant>
        <vt:i4>0</vt:i4>
      </vt:variant>
      <vt:variant>
        <vt:i4>5</vt:i4>
      </vt:variant>
      <vt:variant>
        <vt:lpwstr>http://www.amazon.com/exec/obidos/ISBN=1565490304/eldrbarrysstorytA/</vt:lpwstr>
      </vt:variant>
      <vt:variant>
        <vt:lpwstr/>
      </vt:variant>
      <vt:variant>
        <vt:i4>6422612</vt:i4>
      </vt:variant>
      <vt:variant>
        <vt:i4>69</vt:i4>
      </vt:variant>
      <vt:variant>
        <vt:i4>0</vt:i4>
      </vt:variant>
      <vt:variant>
        <vt:i4>5</vt:i4>
      </vt:variant>
      <vt:variant>
        <vt:lpwstr>http://www.ilo.org/employment/Whatwedo/Publications/WCMS_117993/lang--en/index.htm</vt:lpwstr>
      </vt:variant>
      <vt:variant>
        <vt:lpwstr/>
      </vt:variant>
      <vt:variant>
        <vt:i4>5636117</vt:i4>
      </vt:variant>
      <vt:variant>
        <vt:i4>66</vt:i4>
      </vt:variant>
      <vt:variant>
        <vt:i4>0</vt:i4>
      </vt:variant>
      <vt:variant>
        <vt:i4>5</vt:i4>
      </vt:variant>
      <vt:variant>
        <vt:lpwstr>http://www.amazon.com/exec/obidos/ISBN=0226066444/eldrbarrysstorytA/</vt:lpwstr>
      </vt:variant>
      <vt:variant>
        <vt:lpwstr/>
      </vt:variant>
      <vt:variant>
        <vt:i4>3670035</vt:i4>
      </vt:variant>
      <vt:variant>
        <vt:i4>63</vt:i4>
      </vt:variant>
      <vt:variant>
        <vt:i4>0</vt:i4>
      </vt:variant>
      <vt:variant>
        <vt:i4>5</vt:i4>
      </vt:variant>
      <vt:variant>
        <vt:lpwstr>../../../../../Viv Grigg/Local Settings/Temporary Internet Files/Content.IE5/Local Settings/Temporary Internet Files/WebURBPOOR/03Theology(TH)/age_of_jubilee.htm</vt:lpwstr>
      </vt:variant>
      <vt:variant>
        <vt:lpwstr/>
      </vt:variant>
      <vt:variant>
        <vt:i4>7536749</vt:i4>
      </vt:variant>
      <vt:variant>
        <vt:i4>60</vt:i4>
      </vt:variant>
      <vt:variant>
        <vt:i4>0</vt:i4>
      </vt:variant>
      <vt:variant>
        <vt:i4>5</vt:i4>
      </vt:variant>
      <vt:variant>
        <vt:lpwstr>http://www.urbanleaders.org/home/publications.html</vt:lpwstr>
      </vt:variant>
      <vt:variant>
        <vt:lpwstr/>
      </vt:variant>
      <vt:variant>
        <vt:i4>7536711</vt:i4>
      </vt:variant>
      <vt:variant>
        <vt:i4>57</vt:i4>
      </vt:variant>
      <vt:variant>
        <vt:i4>0</vt:i4>
      </vt:variant>
      <vt:variant>
        <vt:i4>5</vt:i4>
      </vt:variant>
      <vt:variant>
        <vt:lpwstr>http://www.ru.org/51cooper.html</vt:lpwstr>
      </vt:variant>
      <vt:variant>
        <vt:lpwstr/>
      </vt:variant>
      <vt:variant>
        <vt:i4>1835069</vt:i4>
      </vt:variant>
      <vt:variant>
        <vt:i4>54</vt:i4>
      </vt:variant>
      <vt:variant>
        <vt:i4>0</vt:i4>
      </vt:variant>
      <vt:variant>
        <vt:i4>5</vt:i4>
      </vt:variant>
      <vt:variant>
        <vt:lpwstr>http://www.ru.org/51cooper.html</vt:lpwstr>
      </vt:variant>
      <vt:variant>
        <vt:lpwstr>author</vt:lpwstr>
      </vt:variant>
      <vt:variant>
        <vt:i4>1114171</vt:i4>
      </vt:variant>
      <vt:variant>
        <vt:i4>51</vt:i4>
      </vt:variant>
      <vt:variant>
        <vt:i4>0</vt:i4>
      </vt:variant>
      <vt:variant>
        <vt:i4>5</vt:i4>
      </vt:variant>
      <vt:variant>
        <vt:lpwstr>http://cultivate.coop/wiki/Cooperative_Economics</vt:lpwstr>
      </vt:variant>
      <vt:variant>
        <vt:lpwstr/>
      </vt:variant>
      <vt:variant>
        <vt:i4>1245230</vt:i4>
      </vt:variant>
      <vt:variant>
        <vt:i4>48</vt:i4>
      </vt:variant>
      <vt:variant>
        <vt:i4>0</vt:i4>
      </vt:variant>
      <vt:variant>
        <vt:i4>5</vt:i4>
      </vt:variant>
      <vt:variant>
        <vt:lpwstr>http://www.ilo.org/asia/whatwedo/publications/WCMS_108268/lang--en/index.htm</vt:lpwstr>
      </vt:variant>
      <vt:variant>
        <vt:lpwstr/>
      </vt:variant>
      <vt:variant>
        <vt:i4>2031651</vt:i4>
      </vt:variant>
      <vt:variant>
        <vt:i4>45</vt:i4>
      </vt:variant>
      <vt:variant>
        <vt:i4>0</vt:i4>
      </vt:variant>
      <vt:variant>
        <vt:i4>5</vt:i4>
      </vt:variant>
      <vt:variant>
        <vt:lpwstr>http://www.edarural.com/documents/SHG-Study/Executive-Summary.pdf</vt:lpwstr>
      </vt:variant>
      <vt:variant>
        <vt:lpwstr/>
      </vt:variant>
      <vt:variant>
        <vt:i4>5832735</vt:i4>
      </vt:variant>
      <vt:variant>
        <vt:i4>42</vt:i4>
      </vt:variant>
      <vt:variant>
        <vt:i4>0</vt:i4>
      </vt:variant>
      <vt:variant>
        <vt:i4>5</vt:i4>
      </vt:variant>
      <vt:variant>
        <vt:lpwstr>http://www.amazon.com/exec/obidos/ISBN=1856497887/eldrbarrysstorytA/</vt:lpwstr>
      </vt:variant>
      <vt:variant>
        <vt:lpwstr/>
      </vt:variant>
      <vt:variant>
        <vt:i4>5570585</vt:i4>
      </vt:variant>
      <vt:variant>
        <vt:i4>39</vt:i4>
      </vt:variant>
      <vt:variant>
        <vt:i4>0</vt:i4>
      </vt:variant>
      <vt:variant>
        <vt:i4>5</vt:i4>
      </vt:variant>
      <vt:variant>
        <vt:lpwstr>http://www.amazon.com/exec/obidos/ISBN=1565490304/eldrbarrysstorytA/</vt:lpwstr>
      </vt:variant>
      <vt:variant>
        <vt:lpwstr/>
      </vt:variant>
      <vt:variant>
        <vt:i4>5373982</vt:i4>
      </vt:variant>
      <vt:variant>
        <vt:i4>36</vt:i4>
      </vt:variant>
      <vt:variant>
        <vt:i4>0</vt:i4>
      </vt:variant>
      <vt:variant>
        <vt:i4>5</vt:i4>
      </vt:variant>
      <vt:variant>
        <vt:lpwstr>http://www.amazon.com/exec/obidos/ISBN=1565491262/eldrbarrysstorytA/</vt:lpwstr>
      </vt:variant>
      <vt:variant>
        <vt:lpwstr/>
      </vt:variant>
      <vt:variant>
        <vt:i4>6094871</vt:i4>
      </vt:variant>
      <vt:variant>
        <vt:i4>33</vt:i4>
      </vt:variant>
      <vt:variant>
        <vt:i4>0</vt:i4>
      </vt:variant>
      <vt:variant>
        <vt:i4>5</vt:i4>
      </vt:variant>
      <vt:variant>
        <vt:lpwstr>http://www.amazon.com/exec/obidos/ISBN=0821349538/eldrbarrysstorytA/</vt:lpwstr>
      </vt:variant>
      <vt:variant>
        <vt:lpwstr/>
      </vt:variant>
      <vt:variant>
        <vt:i4>5636113</vt:i4>
      </vt:variant>
      <vt:variant>
        <vt:i4>30</vt:i4>
      </vt:variant>
      <vt:variant>
        <vt:i4>0</vt:i4>
      </vt:variant>
      <vt:variant>
        <vt:i4>5</vt:i4>
      </vt:variant>
      <vt:variant>
        <vt:lpwstr>http://www.amazon.com/exec/obidos/ISBN=0821345249/eldrbarrysstorytA/</vt:lpwstr>
      </vt:variant>
      <vt:variant>
        <vt:lpwstr/>
      </vt:variant>
      <vt:variant>
        <vt:i4>6422612</vt:i4>
      </vt:variant>
      <vt:variant>
        <vt:i4>27</vt:i4>
      </vt:variant>
      <vt:variant>
        <vt:i4>0</vt:i4>
      </vt:variant>
      <vt:variant>
        <vt:i4>5</vt:i4>
      </vt:variant>
      <vt:variant>
        <vt:lpwstr>http://www.ilo.org/employment/Whatwedo/Publications/WCMS_117993/lang--en/index.htm</vt:lpwstr>
      </vt:variant>
      <vt:variant>
        <vt:lpwstr/>
      </vt:variant>
      <vt:variant>
        <vt:i4>3211336</vt:i4>
      </vt:variant>
      <vt:variant>
        <vt:i4>24</vt:i4>
      </vt:variant>
      <vt:variant>
        <vt:i4>0</vt:i4>
      </vt:variant>
      <vt:variant>
        <vt:i4>5</vt:i4>
      </vt:variant>
      <vt:variant>
        <vt:lpwstr>http://www.chalmers.org/work/gtc/trainers-in-the-majority-world</vt:lpwstr>
      </vt:variant>
      <vt:variant>
        <vt:lpwstr/>
      </vt:variant>
      <vt:variant>
        <vt:i4>5832725</vt:i4>
      </vt:variant>
      <vt:variant>
        <vt:i4>21</vt:i4>
      </vt:variant>
      <vt:variant>
        <vt:i4>0</vt:i4>
      </vt:variant>
      <vt:variant>
        <vt:i4>5</vt:i4>
      </vt:variant>
      <vt:variant>
        <vt:lpwstr>http://www.amazon.com/exec/obidos/ISBN=1891620118/eldrbarrysstorytA/</vt:lpwstr>
      </vt:variant>
      <vt:variant>
        <vt:lpwstr/>
      </vt:variant>
      <vt:variant>
        <vt:i4>2359386</vt:i4>
      </vt:variant>
      <vt:variant>
        <vt:i4>18</vt:i4>
      </vt:variant>
      <vt:variant>
        <vt:i4>0</vt:i4>
      </vt:variant>
      <vt:variant>
        <vt:i4>5</vt:i4>
      </vt:variant>
      <vt:variant>
        <vt:lpwstr>http://www.aworldconnected.org/article.php/378.html</vt:lpwstr>
      </vt:variant>
      <vt:variant>
        <vt:lpwstr/>
      </vt:variant>
      <vt:variant>
        <vt:i4>1966151</vt:i4>
      </vt:variant>
      <vt:variant>
        <vt:i4>15</vt:i4>
      </vt:variant>
      <vt:variant>
        <vt:i4>0</vt:i4>
      </vt:variant>
      <vt:variant>
        <vt:i4>5</vt:i4>
      </vt:variant>
      <vt:variant>
        <vt:lpwstr>http://www.microfinancegateway.org/p/site/m/template.rc/1.11.48260/1.26.9234/p/site/m/template.rc/1.11.48260/1.26.10538/</vt:lpwstr>
      </vt:variant>
      <vt:variant>
        <vt:lpwstr/>
      </vt:variant>
      <vt:variant>
        <vt:i4>7536749</vt:i4>
      </vt:variant>
      <vt:variant>
        <vt:i4>12</vt:i4>
      </vt:variant>
      <vt:variant>
        <vt:i4>0</vt:i4>
      </vt:variant>
      <vt:variant>
        <vt:i4>5</vt:i4>
      </vt:variant>
      <vt:variant>
        <vt:lpwstr>http://www.urbanleaders.org/home/publications.html</vt:lpwstr>
      </vt:variant>
      <vt:variant>
        <vt:lpwstr/>
      </vt:variant>
      <vt:variant>
        <vt:i4>1114229</vt:i4>
      </vt:variant>
      <vt:variant>
        <vt:i4>9</vt:i4>
      </vt:variant>
      <vt:variant>
        <vt:i4>0</vt:i4>
      </vt:variant>
      <vt:variant>
        <vt:i4>5</vt:i4>
      </vt:variant>
      <vt:variant>
        <vt:lpwstr>../../../../../Viv Grigg/Local Settings/Temporary Internet Files/Content.IE5/Local Settings/Temporary Internet Files/MATUL/500Theology/The Poor And Poverty In Jesus Teaching.ppt</vt:lpwstr>
      </vt:variant>
      <vt:variant>
        <vt:lpwstr/>
      </vt:variant>
      <vt:variant>
        <vt:i4>6488186</vt:i4>
      </vt:variant>
      <vt:variant>
        <vt:i4>6</vt:i4>
      </vt:variant>
      <vt:variant>
        <vt:i4>0</vt:i4>
      </vt:variant>
      <vt:variant>
        <vt:i4>5</vt:i4>
      </vt:variant>
      <vt:variant>
        <vt:lpwstr>../../../../../Viv Grigg/Local Settings/Temporary Internet Files/Content.IE5/Local Settings/Temporary Internet Files/MATUL/500Theology/jubilee.ppt</vt:lpwstr>
      </vt:variant>
      <vt:variant>
        <vt:lpwstr/>
      </vt:variant>
      <vt:variant>
        <vt:i4>2490389</vt:i4>
      </vt:variant>
      <vt:variant>
        <vt:i4>3</vt:i4>
      </vt:variant>
      <vt:variant>
        <vt:i4>0</vt:i4>
      </vt:variant>
      <vt:variant>
        <vt:i4>5</vt:i4>
      </vt:variant>
      <vt:variant>
        <vt:lpwstr>../../../../../Viv Grigg/Local Settings/Temporary Internet Files/Content.IE5/Local Settings/Temporary Internet Files/MATUL/560CoopEconomics/Kingdom Jubilee.htm</vt:lpwstr>
      </vt:variant>
      <vt:variant>
        <vt:lpwstr/>
      </vt:variant>
      <vt:variant>
        <vt:i4>7536749</vt:i4>
      </vt:variant>
      <vt:variant>
        <vt:i4>0</vt:i4>
      </vt:variant>
      <vt:variant>
        <vt:i4>0</vt:i4>
      </vt:variant>
      <vt:variant>
        <vt:i4>5</vt:i4>
      </vt:variant>
      <vt:variant>
        <vt:lpwstr>http://www.urbanleaders.org/home/publications.html</vt:lpwstr>
      </vt:variant>
      <vt:variant>
        <vt:lpwstr/>
      </vt:variant>
      <vt:variant>
        <vt:i4>4587560</vt:i4>
      </vt:variant>
      <vt:variant>
        <vt:i4>2708</vt:i4>
      </vt:variant>
      <vt:variant>
        <vt:i4>1026</vt:i4>
      </vt:variant>
      <vt:variant>
        <vt:i4>1</vt:i4>
      </vt:variant>
      <vt:variant>
        <vt:lpwstr>Shipyard_at_sea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TUL560 Community Economics</dc:title>
  <dc:creator>gracenithya</dc:creator>
  <cp:lastModifiedBy>Viv Grigg</cp:lastModifiedBy>
  <cp:revision>2</cp:revision>
  <cp:lastPrinted>2012-05-07T18:18:00Z</cp:lastPrinted>
  <dcterms:created xsi:type="dcterms:W3CDTF">2013-09-02T19:50:00Z</dcterms:created>
  <dcterms:modified xsi:type="dcterms:W3CDTF">2013-09-02T19:50:00Z</dcterms:modified>
</cp:coreProperties>
</file>